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ind w:left="1646"/>
        <w:spacing w:before="236" w:line="186" w:lineRule="auto"/>
        <w:outlineLvl w:val="0"/>
        <w:rPr>
          <w:rFonts w:ascii="Microsoft YaHei" w:hAnsi="Microsoft YaHei" w:eastAsia="Microsoft YaHei" w:cs="Microsoft YaHei"/>
          <w:sz w:val="55"/>
          <w:szCs w:val="55"/>
        </w:rPr>
      </w:pPr>
      <w:r>
        <w:rPr>
          <w:rFonts w:ascii="Microsoft YaHei" w:hAnsi="Microsoft YaHei" w:eastAsia="Microsoft YaHei" w:cs="Microsoft YaHei"/>
          <w:sz w:val="55"/>
          <w:szCs w:val="55"/>
          <w:b/>
          <w:bCs/>
          <w:spacing w:val="9"/>
        </w:rPr>
        <w:t>郑州市信息技术学校</w:t>
      </w:r>
    </w:p>
    <w:p>
      <w:pPr>
        <w:spacing w:line="282" w:lineRule="auto"/>
        <w:rPr>
          <w:rFonts w:ascii="Arial"/>
          <w:sz w:val="21"/>
        </w:rPr>
      </w:pPr>
      <w:r/>
    </w:p>
    <w:p>
      <w:pPr>
        <w:ind w:left="1654"/>
        <w:spacing w:before="236" w:line="185" w:lineRule="auto"/>
        <w:outlineLvl w:val="0"/>
        <w:rPr>
          <w:rFonts w:ascii="Microsoft YaHei" w:hAnsi="Microsoft YaHei" w:eastAsia="Microsoft YaHei" w:cs="Microsoft YaHei"/>
          <w:sz w:val="55"/>
          <w:szCs w:val="55"/>
        </w:rPr>
      </w:pPr>
      <w:r>
        <w:rPr>
          <w:rFonts w:ascii="Microsoft YaHei" w:hAnsi="Microsoft YaHei" w:eastAsia="Microsoft YaHei" w:cs="Microsoft YaHei"/>
          <w:sz w:val="55"/>
          <w:szCs w:val="55"/>
          <w:b/>
          <w:bCs/>
          <w:spacing w:val="9"/>
        </w:rPr>
        <w:t>移动应用技术与服务</w:t>
      </w:r>
    </w:p>
    <w:p>
      <w:pPr>
        <w:spacing w:line="279" w:lineRule="auto"/>
        <w:rPr>
          <w:rFonts w:ascii="Arial"/>
          <w:sz w:val="21"/>
        </w:rPr>
      </w:pPr>
      <w:r/>
    </w:p>
    <w:p>
      <w:pPr>
        <w:ind w:left="1940"/>
        <w:spacing w:before="236" w:line="186" w:lineRule="auto"/>
        <w:outlineLvl w:val="0"/>
        <w:rPr>
          <w:rFonts w:ascii="Microsoft YaHei" w:hAnsi="Microsoft YaHei" w:eastAsia="Microsoft YaHei" w:cs="Microsoft YaHei"/>
          <w:sz w:val="55"/>
          <w:szCs w:val="55"/>
        </w:rPr>
      </w:pPr>
      <w:r>
        <w:rPr>
          <w:rFonts w:ascii="Microsoft YaHei" w:hAnsi="Microsoft YaHei" w:eastAsia="Microsoft YaHei" w:cs="Microsoft YaHei"/>
          <w:sz w:val="55"/>
          <w:szCs w:val="55"/>
          <w:b/>
          <w:bCs/>
          <w:spacing w:val="8"/>
        </w:rPr>
        <w:t>专业人才培养方案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left="1734"/>
        <w:spacing w:before="91" w:line="217" w:lineRule="auto"/>
        <w:rPr>
          <w:rFonts w:ascii="FangSong" w:hAnsi="FangSong" w:eastAsia="FangSong" w:cs="FangSong"/>
        </w:rPr>
      </w:pPr>
      <w:r>
        <w:rPr>
          <w:b/>
          <w:bCs/>
          <w:spacing w:val="-9"/>
        </w:rPr>
        <w:t>专</w:t>
      </w:r>
      <w:r>
        <w:rPr>
          <w:spacing w:val="-9"/>
        </w:rPr>
        <w:t xml:space="preserve"> </w:t>
      </w:r>
      <w:r>
        <w:rPr>
          <w:b/>
          <w:bCs/>
          <w:spacing w:val="-9"/>
        </w:rPr>
        <w:t>业</w:t>
      </w:r>
      <w:r>
        <w:rPr>
          <w:spacing w:val="32"/>
        </w:rPr>
        <w:t xml:space="preserve"> </w:t>
      </w:r>
      <w:r>
        <w:rPr>
          <w:b/>
          <w:bCs/>
          <w:spacing w:val="-9"/>
        </w:rPr>
        <w:t>类</w:t>
      </w:r>
      <w:r>
        <w:rPr>
          <w:spacing w:val="-9"/>
        </w:rPr>
        <w:t xml:space="preserve"> </w:t>
      </w:r>
      <w:r>
        <w:rPr>
          <w:b/>
          <w:bCs/>
          <w:spacing w:val="-9"/>
        </w:rPr>
        <w:t>别：</w:t>
      </w:r>
      <w:r>
        <w:rPr>
          <w:spacing w:val="-30"/>
        </w:rPr>
        <w:t xml:space="preserve"> </w:t>
      </w:r>
      <w:r>
        <w:rPr>
          <w:rFonts w:ascii="FangSong" w:hAnsi="FangSong" w:eastAsia="FangSong" w:cs="FangSong"/>
          <w:u w:val="single" w:color="auto"/>
          <w:spacing w:val="17"/>
        </w:rPr>
        <w:t xml:space="preserve"> </w:t>
      </w:r>
      <w:r>
        <w:rPr>
          <w:rFonts w:ascii="FangSong" w:hAnsi="FangSong" w:eastAsia="FangSong" w:cs="FangSong"/>
          <w:u w:val="single" w:color="auto"/>
          <w:spacing w:val="-9"/>
        </w:rPr>
        <w:t>电子与信息大类（71）</w:t>
      </w:r>
      <w:r>
        <w:rPr>
          <w:rFonts w:ascii="FangSong" w:hAnsi="FangSong" w:eastAsia="FangSong" w:cs="FangSong"/>
          <w:u w:val="single" w:color="auto"/>
          <w:spacing w:val="-9"/>
        </w:rPr>
        <w:t xml:space="preserve">   </w:t>
      </w:r>
    </w:p>
    <w:p>
      <w:pPr>
        <w:pStyle w:val="BodyText"/>
        <w:ind w:left="1734"/>
        <w:spacing w:before="93" w:line="218" w:lineRule="auto"/>
        <w:rPr>
          <w:rFonts w:ascii="FangSong" w:hAnsi="FangSong" w:eastAsia="FangSong" w:cs="FangSong"/>
        </w:rPr>
      </w:pPr>
      <w:r>
        <w:rPr>
          <w:b/>
          <w:bCs/>
          <w:spacing w:val="-5"/>
        </w:rPr>
        <w:t>专</w:t>
      </w:r>
      <w:r>
        <w:rPr>
          <w:spacing w:val="-5"/>
        </w:rPr>
        <w:t xml:space="preserve"> </w:t>
      </w:r>
      <w:r>
        <w:rPr>
          <w:b/>
          <w:bCs/>
          <w:spacing w:val="-5"/>
        </w:rPr>
        <w:t>业</w:t>
      </w:r>
      <w:r>
        <w:rPr>
          <w:spacing w:val="-5"/>
        </w:rPr>
        <w:t xml:space="preserve"> </w:t>
      </w:r>
      <w:r>
        <w:rPr>
          <w:b/>
          <w:bCs/>
          <w:spacing w:val="-5"/>
        </w:rPr>
        <w:t>名</w:t>
      </w:r>
      <w:r>
        <w:rPr>
          <w:spacing w:val="26"/>
        </w:rPr>
        <w:t xml:space="preserve"> </w:t>
      </w:r>
      <w:r>
        <w:rPr>
          <w:b/>
          <w:bCs/>
          <w:spacing w:val="-5"/>
        </w:rPr>
        <w:t>称：</w:t>
      </w:r>
      <w:r>
        <w:rPr>
          <w:spacing w:val="-31"/>
        </w:rPr>
        <w:t xml:space="preserve"> </w:t>
      </w:r>
      <w:r>
        <w:rPr>
          <w:rFonts w:ascii="FangSong" w:hAnsi="FangSong" w:eastAsia="FangSong" w:cs="FangSong"/>
          <w:u w:val="single" w:color="auto"/>
          <w:spacing w:val="-5"/>
        </w:rPr>
        <w:t xml:space="preserve"> </w:t>
      </w:r>
      <w:r>
        <w:rPr>
          <w:rFonts w:ascii="FangSong" w:hAnsi="FangSong" w:eastAsia="FangSong" w:cs="FangSong"/>
          <w:u w:val="single" w:color="auto"/>
          <w:spacing w:val="-5"/>
        </w:rPr>
        <w:t>移动应用技术与服务</w:t>
      </w:r>
      <w:r>
        <w:rPr>
          <w:rFonts w:ascii="FangSong" w:hAnsi="FangSong" w:eastAsia="FangSong" w:cs="FangSong"/>
          <w:u w:val="single" w:color="auto"/>
        </w:rPr>
        <w:t xml:space="preserve">     </w:t>
      </w:r>
    </w:p>
    <w:p>
      <w:pPr>
        <w:pStyle w:val="BodyText"/>
        <w:ind w:left="1734"/>
        <w:spacing w:before="44" w:line="217" w:lineRule="auto"/>
        <w:rPr>
          <w:rFonts w:ascii="FangSong" w:hAnsi="FangSong" w:eastAsia="FangSong" w:cs="FangSong"/>
        </w:rPr>
      </w:pPr>
      <w:r>
        <w:rPr>
          <w:b/>
          <w:bCs/>
          <w:spacing w:val="-7"/>
        </w:rPr>
        <w:t>专</w:t>
      </w:r>
      <w:r>
        <w:rPr>
          <w:spacing w:val="-7"/>
        </w:rPr>
        <w:t xml:space="preserve"> </w:t>
      </w:r>
      <w:r>
        <w:rPr>
          <w:b/>
          <w:bCs/>
          <w:spacing w:val="-7"/>
        </w:rPr>
        <w:t>业</w:t>
      </w:r>
      <w:r>
        <w:rPr>
          <w:spacing w:val="23"/>
        </w:rPr>
        <w:t xml:space="preserve"> </w:t>
      </w:r>
      <w:r>
        <w:rPr>
          <w:b/>
          <w:bCs/>
          <w:spacing w:val="-7"/>
        </w:rPr>
        <w:t>代</w:t>
      </w:r>
      <w:r>
        <w:rPr>
          <w:spacing w:val="10"/>
        </w:rPr>
        <w:t xml:space="preserve"> </w:t>
      </w:r>
      <w:r>
        <w:rPr>
          <w:b/>
          <w:bCs/>
          <w:spacing w:val="-7"/>
        </w:rPr>
        <w:t>码：</w:t>
      </w:r>
      <w:r>
        <w:rPr>
          <w:spacing w:val="-31"/>
        </w:rPr>
        <w:t xml:space="preserve"> </w:t>
      </w:r>
      <w:r>
        <w:rPr>
          <w:rFonts w:ascii="FangSong" w:hAnsi="FangSong" w:eastAsia="FangSong" w:cs="FangSong"/>
          <w:u w:val="single" w:color="auto"/>
          <w:spacing w:val="-7"/>
        </w:rPr>
        <w:t xml:space="preserve"> </w:t>
      </w:r>
      <w:r>
        <w:rPr>
          <w:rFonts w:ascii="FangSong" w:hAnsi="FangSong" w:eastAsia="FangSong" w:cs="FangSong"/>
          <w:u w:val="single" w:color="auto"/>
          <w:spacing w:val="-7"/>
        </w:rPr>
        <w:t>710206</w:t>
      </w:r>
      <w:r>
        <w:rPr>
          <w:rFonts w:ascii="FangSong" w:hAnsi="FangSong" w:eastAsia="FangSong" w:cs="FangSong"/>
          <w:u w:val="single" w:color="auto"/>
        </w:rPr>
        <w:t xml:space="preserve">                 </w:t>
      </w:r>
    </w:p>
    <w:p>
      <w:pPr>
        <w:pStyle w:val="BodyText"/>
        <w:ind w:left="1732"/>
        <w:spacing w:before="43" w:line="218" w:lineRule="auto"/>
        <w:rPr>
          <w:rFonts w:ascii="FangSong" w:hAnsi="FangSong" w:eastAsia="FangSong" w:cs="FangSong"/>
        </w:rPr>
      </w:pPr>
      <w:r>
        <w:rPr>
          <w:b/>
          <w:bCs/>
          <w:spacing w:val="-4"/>
        </w:rPr>
        <w:t>适</w:t>
      </w:r>
      <w:r>
        <w:rPr>
          <w:spacing w:val="-4"/>
        </w:rPr>
        <w:t xml:space="preserve"> </w:t>
      </w:r>
      <w:r>
        <w:rPr>
          <w:b/>
          <w:bCs/>
          <w:spacing w:val="-4"/>
        </w:rPr>
        <w:t>用</w:t>
      </w:r>
      <w:r>
        <w:rPr>
          <w:spacing w:val="-4"/>
        </w:rPr>
        <w:t xml:space="preserve"> </w:t>
      </w:r>
      <w:r>
        <w:rPr>
          <w:b/>
          <w:bCs/>
          <w:spacing w:val="-4"/>
        </w:rPr>
        <w:t>年</w:t>
      </w:r>
      <w:r>
        <w:rPr>
          <w:spacing w:val="25"/>
        </w:rPr>
        <w:t xml:space="preserve"> </w:t>
      </w:r>
      <w:r>
        <w:rPr>
          <w:b/>
          <w:bCs/>
          <w:spacing w:val="-4"/>
        </w:rPr>
        <w:t>级：</w:t>
      </w:r>
      <w:r>
        <w:rPr>
          <w:spacing w:val="-31"/>
        </w:rPr>
        <w:t xml:space="preserve"> </w:t>
      </w:r>
      <w:r>
        <w:rPr>
          <w:rFonts w:ascii="FangSong" w:hAnsi="FangSong" w:eastAsia="FangSong" w:cs="FangSong"/>
          <w:u w:val="single" w:color="auto"/>
          <w:spacing w:val="-4"/>
        </w:rPr>
        <w:t xml:space="preserve"> </w:t>
      </w:r>
      <w:r>
        <w:rPr>
          <w:rFonts w:ascii="FangSong" w:hAnsi="FangSong" w:eastAsia="FangSong" w:cs="FangSong"/>
          <w:u w:val="single" w:color="auto"/>
          <w:spacing w:val="-4"/>
        </w:rPr>
        <w:t>2025级（三年制中专）</w:t>
      </w:r>
      <w:r>
        <w:rPr>
          <w:rFonts w:ascii="FangSong" w:hAnsi="FangSong" w:eastAsia="FangSong" w:cs="FangSong"/>
          <w:u w:val="single" w:color="auto"/>
        </w:rPr>
        <w:t xml:space="preserve">   </w:t>
      </w:r>
    </w:p>
    <w:p>
      <w:pPr>
        <w:pStyle w:val="BodyText"/>
        <w:ind w:left="1727"/>
        <w:spacing w:before="44" w:line="223" w:lineRule="auto"/>
        <w:rPr>
          <w:rFonts w:ascii="FangSong" w:hAnsi="FangSong" w:eastAsia="FangSong" w:cs="FangSong"/>
        </w:rPr>
      </w:pPr>
      <w:r>
        <w:rPr>
          <w:b/>
          <w:bCs/>
          <w:spacing w:val="-7"/>
        </w:rPr>
        <w:t>修</w:t>
      </w:r>
      <w:r>
        <w:rPr>
          <w:spacing w:val="-7"/>
        </w:rPr>
        <w:t xml:space="preserve"> </w:t>
      </w:r>
      <w:r>
        <w:rPr>
          <w:b/>
          <w:bCs/>
          <w:spacing w:val="-7"/>
        </w:rPr>
        <w:t>订</w:t>
      </w:r>
      <w:r>
        <w:rPr>
          <w:spacing w:val="22"/>
        </w:rPr>
        <w:t xml:space="preserve"> </w:t>
      </w:r>
      <w:r>
        <w:rPr>
          <w:b/>
          <w:bCs/>
          <w:spacing w:val="-7"/>
        </w:rPr>
        <w:t>时</w:t>
      </w:r>
      <w:r>
        <w:rPr>
          <w:spacing w:val="26"/>
        </w:rPr>
        <w:t xml:space="preserve"> </w:t>
      </w:r>
      <w:r>
        <w:rPr>
          <w:b/>
          <w:bCs/>
          <w:spacing w:val="-7"/>
        </w:rPr>
        <w:t>间：</w:t>
      </w:r>
      <w:r>
        <w:rPr>
          <w:spacing w:val="-31"/>
        </w:rPr>
        <w:t xml:space="preserve"> </w:t>
      </w:r>
      <w:r>
        <w:rPr>
          <w:rFonts w:ascii="FangSong" w:hAnsi="FangSong" w:eastAsia="FangSong" w:cs="FangSong"/>
          <w:u w:val="single" w:color="auto"/>
          <w:spacing w:val="-7"/>
        </w:rPr>
        <w:t xml:space="preserve"> </w:t>
      </w:r>
      <w:r>
        <w:rPr>
          <w:rFonts w:ascii="FangSong" w:hAnsi="FangSong" w:eastAsia="FangSong" w:cs="FangSong"/>
          <w:u w:val="single" w:color="auto"/>
          <w:spacing w:val="-7"/>
        </w:rPr>
        <w:t>2025年7月</w:t>
      </w:r>
      <w:r>
        <w:rPr>
          <w:rFonts w:ascii="FangSong" w:hAnsi="FangSong" w:eastAsia="FangSong" w:cs="FangSong"/>
          <w:u w:val="single" w:color="auto"/>
        </w:rPr>
        <w:t xml:space="preserve">              </w:t>
      </w:r>
    </w:p>
    <w:p>
      <w:pPr>
        <w:spacing w:line="223" w:lineRule="auto"/>
        <w:sectPr>
          <w:pgSz w:w="11906" w:h="16839"/>
          <w:pgMar w:top="1431" w:right="1785" w:bottom="0" w:left="1785" w:header="0" w:footer="0" w:gutter="0"/>
        </w:sectPr>
        <w:rPr>
          <w:rFonts w:ascii="FangSong" w:hAnsi="FangSong" w:eastAsia="FangSong" w:cs="FangSong"/>
        </w:rPr>
      </w:pPr>
    </w:p>
    <w:p>
      <w:pPr>
        <w:ind w:left="853"/>
        <w:spacing w:before="60" w:line="219" w:lineRule="auto"/>
        <w:outlineLvl w:val="0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  <w:spacing w:val="-7"/>
        </w:rPr>
        <w:t>一、概述</w:t>
      </w:r>
    </w:p>
    <w:p>
      <w:pPr>
        <w:ind w:left="393" w:right="381" w:firstLine="562"/>
        <w:spacing w:before="172" w:line="360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为适应科技发展、技术进步对行业生产、建设、管理、服务等领</w:t>
      </w:r>
      <w:r>
        <w:rPr>
          <w:rFonts w:ascii="SimSun" w:hAnsi="SimSun" w:eastAsia="SimSun" w:cs="SimSun"/>
          <w:sz w:val="28"/>
          <w:szCs w:val="28"/>
          <w:spacing w:val="-4"/>
        </w:rPr>
        <w:t>域带来的新变化，顺应移动应用技术领域数字化、网络化、智能化发</w:t>
      </w:r>
      <w:r>
        <w:rPr>
          <w:rFonts w:ascii="SimSun" w:hAnsi="SimSun" w:eastAsia="SimSun" w:cs="SimSun"/>
          <w:sz w:val="28"/>
          <w:szCs w:val="28"/>
          <w:spacing w:val="-4"/>
        </w:rPr>
        <w:t>展的新趋势，对接新产业、新业态、新模式下移动端界面设计、移动</w:t>
      </w:r>
      <w:r>
        <w:rPr>
          <w:rFonts w:ascii="SimSun" w:hAnsi="SimSun" w:eastAsia="SimSun" w:cs="SimSun"/>
          <w:sz w:val="28"/>
          <w:szCs w:val="28"/>
          <w:spacing w:val="-5"/>
        </w:rPr>
        <w:t>应用产品前端开发、移动产品应用测试、移动产品实施运维等岗位 (</w:t>
      </w:r>
      <w:r>
        <w:rPr>
          <w:rFonts w:ascii="SimSun" w:hAnsi="SimSun" w:eastAsia="SimSun" w:cs="SimSun"/>
          <w:sz w:val="28"/>
          <w:szCs w:val="28"/>
          <w:spacing w:val="-4"/>
        </w:rPr>
        <w:t>群）的新要求，不断满足移动应用技术领域高质量发展对高素质技能</w:t>
      </w:r>
      <w:r>
        <w:rPr>
          <w:rFonts w:ascii="SimSun" w:hAnsi="SimSun" w:eastAsia="SimSun" w:cs="SimSun"/>
          <w:sz w:val="28"/>
          <w:szCs w:val="28"/>
          <w:spacing w:val="-3"/>
        </w:rPr>
        <w:t>人才的需求。对接河南省“</w:t>
      </w:r>
      <w:r>
        <w:rPr>
          <w:rFonts w:ascii="SimSun" w:hAnsi="SimSun" w:eastAsia="SimSun" w:cs="SimSun"/>
          <w:sz w:val="28"/>
          <w:szCs w:val="28"/>
          <w:spacing w:val="-10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"/>
        </w:rPr>
        <w:t>1+2+4+N</w:t>
      </w:r>
      <w:r>
        <w:rPr>
          <w:rFonts w:ascii="SimSun" w:hAnsi="SimSun" w:eastAsia="SimSun" w:cs="SimSun"/>
          <w:sz w:val="28"/>
          <w:szCs w:val="28"/>
          <w:spacing w:val="-104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"/>
        </w:rPr>
        <w:t>”</w:t>
      </w:r>
      <w:r>
        <w:rPr>
          <w:rFonts w:ascii="SimSun" w:hAnsi="SimSun" w:eastAsia="SimSun" w:cs="SimSun"/>
          <w:sz w:val="28"/>
          <w:szCs w:val="28"/>
          <w:spacing w:val="-112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"/>
        </w:rPr>
        <w:t>目标任务体</w:t>
      </w:r>
      <w:r>
        <w:rPr>
          <w:rFonts w:ascii="SimSun" w:hAnsi="SimSun" w:eastAsia="SimSun" w:cs="SimSun"/>
          <w:sz w:val="28"/>
          <w:szCs w:val="28"/>
          <w:spacing w:val="-4"/>
        </w:rPr>
        <w:t>系，推动职业教育</w:t>
      </w:r>
      <w:r>
        <w:rPr>
          <w:rFonts w:ascii="SimSun" w:hAnsi="SimSun" w:eastAsia="SimSun" w:cs="SimSun"/>
          <w:sz w:val="28"/>
          <w:szCs w:val="28"/>
          <w:spacing w:val="-4"/>
        </w:rPr>
        <w:t>专业升级和数字化改造，提高人才培养质量，遵循推进现代职业教育</w:t>
      </w:r>
      <w:r>
        <w:rPr>
          <w:rFonts w:ascii="SimSun" w:hAnsi="SimSun" w:eastAsia="SimSun" w:cs="SimSun"/>
          <w:sz w:val="28"/>
          <w:szCs w:val="28"/>
          <w:spacing w:val="-4"/>
        </w:rPr>
        <w:t>高质量发展的总体要求，参照移动应用技术与服务专业国家教学标准</w:t>
      </w:r>
      <w:r>
        <w:rPr>
          <w:rFonts w:ascii="SimSun" w:hAnsi="SimSun" w:eastAsia="SimSun" w:cs="SimSun"/>
          <w:sz w:val="28"/>
          <w:szCs w:val="28"/>
          <w:spacing w:val="-1"/>
        </w:rPr>
        <w:t>制订郑州市信息技术学校移动应用技术与服务专业人才培养方案。</w:t>
      </w:r>
    </w:p>
    <w:p>
      <w:pPr>
        <w:ind w:left="853"/>
        <w:spacing w:before="118" w:line="219" w:lineRule="auto"/>
        <w:outlineLvl w:val="0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  <w:spacing w:val="-4"/>
        </w:rPr>
        <w:t>二、专业名称（专业代码）</w:t>
      </w:r>
    </w:p>
    <w:p>
      <w:pPr>
        <w:ind w:left="848"/>
        <w:spacing w:before="310" w:line="220" w:lineRule="auto"/>
        <w:outlineLvl w:val="0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移动应用技术与服务（710206）</w:t>
      </w:r>
    </w:p>
    <w:p>
      <w:pPr>
        <w:ind w:left="848"/>
        <w:spacing w:before="283" w:line="221" w:lineRule="auto"/>
        <w:outlineLvl w:val="0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  <w:spacing w:val="-5"/>
        </w:rPr>
        <w:t>三、入学要求</w:t>
      </w:r>
    </w:p>
    <w:p>
      <w:pPr>
        <w:ind w:left="952"/>
        <w:spacing w:before="307"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初级中等学校毕业或具备同等学力</w:t>
      </w:r>
    </w:p>
    <w:p>
      <w:pPr>
        <w:ind w:left="876"/>
        <w:spacing w:before="283" w:line="219" w:lineRule="auto"/>
        <w:outlineLvl w:val="0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  <w:spacing w:val="-8"/>
        </w:rPr>
        <w:t>四、基本修业年限</w:t>
      </w:r>
    </w:p>
    <w:p>
      <w:pPr>
        <w:ind w:left="953"/>
        <w:spacing w:before="312"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5"/>
        </w:rPr>
        <w:t>三年</w:t>
      </w:r>
    </w:p>
    <w:p>
      <w:pPr>
        <w:ind w:left="853"/>
        <w:spacing w:before="283" w:line="221" w:lineRule="auto"/>
        <w:outlineLvl w:val="0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  <w:spacing w:val="-6"/>
        </w:rPr>
        <w:t>五、职业面向</w:t>
      </w:r>
    </w:p>
    <w:p>
      <w:pPr>
        <w:spacing w:line="137" w:lineRule="exact"/>
        <w:rPr/>
      </w:pPr>
      <w:r/>
    </w:p>
    <w:tbl>
      <w:tblPr>
        <w:tblStyle w:val="TableNormal"/>
        <w:tblW w:w="9071" w:type="dxa"/>
        <w:tblInd w:w="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047"/>
        <w:gridCol w:w="6024"/>
      </w:tblGrid>
      <w:tr>
        <w:trPr>
          <w:trHeight w:val="565" w:hRule="atLeast"/>
        </w:trPr>
        <w:tc>
          <w:tcPr>
            <w:tcW w:w="3047" w:type="dxa"/>
            <w:vAlign w:val="top"/>
            <w:tcBorders>
              <w:left w:val="nil"/>
            </w:tcBorders>
          </w:tcPr>
          <w:p>
            <w:pPr>
              <w:ind w:left="596"/>
              <w:spacing w:before="275" w:line="215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所属专业大类（代码）</w:t>
            </w:r>
          </w:p>
        </w:tc>
        <w:tc>
          <w:tcPr>
            <w:tcW w:w="6024" w:type="dxa"/>
            <w:vAlign w:val="top"/>
            <w:tcBorders>
              <w:right w:val="nil"/>
            </w:tcBorders>
          </w:tcPr>
          <w:p>
            <w:pPr>
              <w:ind w:left="2086"/>
              <w:spacing w:before="275" w:line="215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电子与信息大类（71）</w:t>
            </w:r>
          </w:p>
        </w:tc>
      </w:tr>
      <w:tr>
        <w:trPr>
          <w:trHeight w:val="560" w:hRule="atLeast"/>
        </w:trPr>
        <w:tc>
          <w:tcPr>
            <w:tcW w:w="3047" w:type="dxa"/>
            <w:vAlign w:val="top"/>
            <w:tcBorders>
              <w:left w:val="nil"/>
            </w:tcBorders>
          </w:tcPr>
          <w:p>
            <w:pPr>
              <w:ind w:left="692"/>
              <w:spacing w:before="269" w:line="216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所属专业类（代码）</w:t>
            </w:r>
          </w:p>
        </w:tc>
        <w:tc>
          <w:tcPr>
            <w:tcW w:w="6024" w:type="dxa"/>
            <w:vAlign w:val="top"/>
            <w:tcBorders>
              <w:right w:val="nil"/>
            </w:tcBorders>
          </w:tcPr>
          <w:p>
            <w:pPr>
              <w:ind w:left="2298"/>
              <w:spacing w:before="269" w:line="216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计算机类（7102）</w:t>
            </w:r>
          </w:p>
        </w:tc>
      </w:tr>
      <w:tr>
        <w:trPr>
          <w:trHeight w:val="560" w:hRule="atLeast"/>
        </w:trPr>
        <w:tc>
          <w:tcPr>
            <w:tcW w:w="3047" w:type="dxa"/>
            <w:vAlign w:val="top"/>
            <w:tcBorders>
              <w:left w:val="nil"/>
            </w:tcBorders>
          </w:tcPr>
          <w:p>
            <w:pPr>
              <w:ind w:left="811"/>
              <w:spacing w:before="271" w:line="214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对应行业（代码）</w:t>
            </w:r>
          </w:p>
        </w:tc>
        <w:tc>
          <w:tcPr>
            <w:tcW w:w="6024" w:type="dxa"/>
            <w:vAlign w:val="top"/>
            <w:tcBorders>
              <w:right w:val="nil"/>
            </w:tcBorders>
          </w:tcPr>
          <w:p>
            <w:pPr>
              <w:ind w:left="1821"/>
              <w:spacing w:before="271" w:line="214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软件和信息技术服务业(65)</w:t>
            </w:r>
          </w:p>
        </w:tc>
      </w:tr>
      <w:tr>
        <w:trPr>
          <w:trHeight w:val="560" w:hRule="atLeast"/>
        </w:trPr>
        <w:tc>
          <w:tcPr>
            <w:tcW w:w="3047" w:type="dxa"/>
            <w:vAlign w:val="top"/>
            <w:tcBorders>
              <w:left w:val="nil"/>
            </w:tcBorders>
          </w:tcPr>
          <w:p>
            <w:pPr>
              <w:ind w:left="598"/>
              <w:spacing w:before="273" w:line="213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主要职业类别（代码）</w:t>
            </w:r>
          </w:p>
        </w:tc>
        <w:tc>
          <w:tcPr>
            <w:tcW w:w="6024" w:type="dxa"/>
            <w:vAlign w:val="top"/>
            <w:tcBorders>
              <w:right w:val="nil"/>
            </w:tcBorders>
          </w:tcPr>
          <w:p>
            <w:pPr>
              <w:ind w:left="1281"/>
              <w:spacing w:before="273" w:line="213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软件和信息技术服务人员（4-04-05）</w:t>
            </w:r>
          </w:p>
        </w:tc>
      </w:tr>
      <w:tr>
        <w:trPr>
          <w:trHeight w:val="1206" w:hRule="atLeast"/>
        </w:trPr>
        <w:tc>
          <w:tcPr>
            <w:tcW w:w="3047" w:type="dxa"/>
            <w:vAlign w:val="top"/>
            <w:tcBorders>
              <w:left w:val="nil"/>
            </w:tcBorders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ind w:left="118"/>
              <w:spacing w:before="78" w:line="219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主要岗位（群）或技术领域</w:t>
            </w:r>
          </w:p>
        </w:tc>
        <w:tc>
          <w:tcPr>
            <w:tcW w:w="6024" w:type="dxa"/>
            <w:vAlign w:val="top"/>
            <w:tcBorders>
              <w:right w:val="nil"/>
            </w:tcBorders>
          </w:tcPr>
          <w:p>
            <w:pPr>
              <w:ind w:left="139"/>
              <w:spacing w:before="11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移动端界面设计、移动应用产品前端开发、移动产品应</w:t>
            </w:r>
          </w:p>
          <w:p>
            <w:pPr>
              <w:ind w:left="116"/>
              <w:spacing w:before="11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用测试、 移动产品实施运维、移动产品营销与推广、移</w:t>
            </w:r>
          </w:p>
          <w:p>
            <w:pPr>
              <w:ind w:left="1939"/>
              <w:spacing w:before="113" w:line="21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动应用信息服务……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1906" w:h="16839"/>
          <w:pgMar w:top="1425" w:right="1417" w:bottom="1154" w:left="1417" w:header="0" w:footer="78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071" w:type="dxa"/>
        <w:tblInd w:w="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047"/>
        <w:gridCol w:w="6024"/>
      </w:tblGrid>
      <w:tr>
        <w:trPr>
          <w:trHeight w:val="565" w:hRule="atLeast"/>
        </w:trPr>
        <w:tc>
          <w:tcPr>
            <w:tcW w:w="3047" w:type="dxa"/>
            <w:vAlign w:val="top"/>
            <w:tcBorders>
              <w:left w:val="nil"/>
            </w:tcBorders>
          </w:tcPr>
          <w:p>
            <w:pPr>
              <w:ind w:left="1173"/>
              <w:spacing w:before="274" w:line="216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职业类证书</w:t>
            </w:r>
          </w:p>
        </w:tc>
        <w:tc>
          <w:tcPr>
            <w:tcW w:w="6024" w:type="dxa"/>
            <w:vAlign w:val="top"/>
            <w:tcBorders>
              <w:right w:val="nil"/>
            </w:tcBorders>
          </w:tcPr>
          <w:p>
            <w:pPr>
              <w:ind w:left="2058"/>
              <w:spacing w:before="197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计算机程序设计员</w:t>
            </w:r>
          </w:p>
        </w:tc>
      </w:tr>
    </w:tbl>
    <w:p>
      <w:pPr>
        <w:spacing w:line="307" w:lineRule="auto"/>
        <w:rPr>
          <w:rFonts w:ascii="Arial"/>
          <w:sz w:val="21"/>
        </w:rPr>
      </w:pPr>
      <w:r/>
    </w:p>
    <w:p>
      <w:pPr>
        <w:ind w:left="850"/>
        <w:spacing w:before="97" w:line="219" w:lineRule="auto"/>
        <w:outlineLvl w:val="0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  <w:spacing w:val="-4"/>
        </w:rPr>
        <w:t>六、培养目标与培养规格</w:t>
      </w:r>
    </w:p>
    <w:p>
      <w:pPr>
        <w:ind w:left="893"/>
        <w:spacing w:before="211" w:line="224" w:lineRule="auto"/>
        <w:outlineLvl w:val="1"/>
        <w:rPr>
          <w:rFonts w:ascii="KaiTi" w:hAnsi="KaiTi" w:eastAsia="KaiTi" w:cs="KaiTi"/>
          <w:sz w:val="24"/>
          <w:szCs w:val="24"/>
        </w:rPr>
      </w:pPr>
      <w:r>
        <w:rPr>
          <w:rFonts w:ascii="KaiTi" w:hAnsi="KaiTi" w:eastAsia="KaiTi" w:cs="KaiTi"/>
          <w:sz w:val="24"/>
          <w:szCs w:val="24"/>
          <w:b/>
          <w:bCs/>
          <w:spacing w:val="-7"/>
        </w:rPr>
        <w:t>（一）培养目标</w:t>
      </w:r>
    </w:p>
    <w:p>
      <w:pPr>
        <w:ind w:left="393" w:right="458" w:firstLine="560"/>
        <w:spacing w:before="201" w:line="36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3"/>
        </w:rPr>
        <w:t>本专业培养能够践行社会主义核心价值观，传承技能文明，德</w:t>
      </w:r>
      <w:r>
        <w:rPr>
          <w:rFonts w:ascii="SimSun" w:hAnsi="SimSun" w:eastAsia="SimSun" w:cs="SimSun"/>
          <w:sz w:val="28"/>
          <w:szCs w:val="28"/>
          <w:spacing w:val="3"/>
        </w:rPr>
        <w:t>智体美劳全面发展，具有良好的人文素养、科学素养、数字素养、</w:t>
      </w:r>
      <w:r>
        <w:rPr>
          <w:rFonts w:ascii="SimSun" w:hAnsi="SimSun" w:eastAsia="SimSun" w:cs="SimSun"/>
          <w:sz w:val="28"/>
          <w:szCs w:val="28"/>
          <w:spacing w:val="3"/>
        </w:rPr>
        <w:t>职业道德，爱岗敬业的职业精神和精益求精的工匠精神，扎实的文</w:t>
      </w:r>
      <w:r>
        <w:rPr>
          <w:rFonts w:ascii="SimSun" w:hAnsi="SimSun" w:eastAsia="SimSun" w:cs="SimSun"/>
          <w:sz w:val="28"/>
          <w:szCs w:val="28"/>
          <w:spacing w:val="3"/>
        </w:rPr>
        <w:t>化基础知识、较强的就业创业能力和学习能力，掌握本专业知识和</w:t>
      </w:r>
      <w:r>
        <w:rPr>
          <w:rFonts w:ascii="SimSun" w:hAnsi="SimSun" w:eastAsia="SimSun" w:cs="SimSun"/>
          <w:sz w:val="28"/>
          <w:szCs w:val="28"/>
          <w:spacing w:val="3"/>
        </w:rPr>
        <w:t>技术技能，具备职业综合素质和行动能力，面向计算机、通信和其</w:t>
      </w:r>
      <w:r>
        <w:rPr>
          <w:rFonts w:ascii="SimSun" w:hAnsi="SimSun" w:eastAsia="SimSun" w:cs="SimSun"/>
          <w:sz w:val="28"/>
          <w:szCs w:val="28"/>
          <w:spacing w:val="3"/>
        </w:rPr>
        <w:t>他电子设备制造，软件和信息技术服务行业的计算机程序员、移动</w:t>
      </w:r>
      <w:r>
        <w:rPr>
          <w:rFonts w:ascii="SimSun" w:hAnsi="SimSun" w:eastAsia="SimSun" w:cs="SimSun"/>
          <w:sz w:val="28"/>
          <w:szCs w:val="28"/>
          <w:spacing w:val="3"/>
        </w:rPr>
        <w:t>应用产品前端开发、移动产品应用测试、移动应用产品实施运维、</w:t>
      </w:r>
      <w:r>
        <w:rPr>
          <w:rFonts w:ascii="SimSun" w:hAnsi="SimSun" w:eastAsia="SimSun" w:cs="SimSun"/>
          <w:sz w:val="28"/>
          <w:szCs w:val="28"/>
          <w:spacing w:val="-1"/>
        </w:rPr>
        <w:t>移动应用产品营销与推广、移动应用信息服务等工作的技能人才。</w:t>
      </w:r>
    </w:p>
    <w:p>
      <w:pPr>
        <w:ind w:left="893"/>
        <w:spacing w:before="145" w:line="224" w:lineRule="auto"/>
        <w:outlineLvl w:val="1"/>
        <w:rPr>
          <w:rFonts w:ascii="KaiTi" w:hAnsi="KaiTi" w:eastAsia="KaiTi" w:cs="KaiTi"/>
          <w:sz w:val="24"/>
          <w:szCs w:val="24"/>
        </w:rPr>
      </w:pPr>
      <w:r>
        <w:rPr>
          <w:rFonts w:ascii="KaiTi" w:hAnsi="KaiTi" w:eastAsia="KaiTi" w:cs="KaiTi"/>
          <w:sz w:val="24"/>
          <w:szCs w:val="24"/>
          <w:b/>
          <w:bCs/>
          <w:spacing w:val="-7"/>
        </w:rPr>
        <w:t>（二）培养规格</w:t>
      </w:r>
    </w:p>
    <w:p>
      <w:pPr>
        <w:ind w:left="392" w:right="458" w:firstLine="561"/>
        <w:spacing w:before="207" w:line="360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3"/>
        </w:rPr>
        <w:t>本专业学生应全面提升知识、能力、素质，筑牢科学文化知识</w:t>
      </w:r>
      <w:r>
        <w:rPr>
          <w:rFonts w:ascii="SimSun" w:hAnsi="SimSun" w:eastAsia="SimSun" w:cs="SimSun"/>
          <w:sz w:val="28"/>
          <w:szCs w:val="28"/>
          <w:spacing w:val="3"/>
        </w:rPr>
        <w:t>和专业类通用技术技能基础，掌握并实际运用岗位（群）需要的专</w:t>
      </w:r>
      <w:r>
        <w:rPr>
          <w:rFonts w:ascii="SimSun" w:hAnsi="SimSun" w:eastAsia="SimSun" w:cs="SimSun"/>
          <w:sz w:val="28"/>
          <w:szCs w:val="28"/>
        </w:rPr>
        <w:t>业技术技能，实现德智体美劳全面发展，总</w:t>
      </w:r>
      <w:r>
        <w:rPr>
          <w:rFonts w:ascii="SimSun" w:hAnsi="SimSun" w:eastAsia="SimSun" w:cs="SimSun"/>
          <w:sz w:val="28"/>
          <w:szCs w:val="28"/>
          <w:spacing w:val="-1"/>
        </w:rPr>
        <w:t>体上须达到以下要求：</w:t>
      </w:r>
    </w:p>
    <w:p>
      <w:pPr>
        <w:ind w:left="395" w:right="348" w:firstLine="337"/>
        <w:spacing w:before="25" w:line="313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（1）坚定拥护中国共产党领导和中国特色社会主义制度，以习近</w:t>
      </w:r>
      <w:r>
        <w:rPr>
          <w:rFonts w:ascii="SimSun" w:hAnsi="SimSun" w:eastAsia="SimSun" w:cs="SimSun"/>
          <w:sz w:val="28"/>
          <w:szCs w:val="28"/>
          <w:spacing w:val="-3"/>
        </w:rPr>
        <w:t>平新时代中国特色社会主义思想为指导，践行社会主义核心价值观，</w:t>
      </w:r>
      <w:r>
        <w:rPr>
          <w:rFonts w:ascii="SimSun" w:hAnsi="SimSun" w:eastAsia="SimSun" w:cs="SimSun"/>
          <w:sz w:val="28"/>
          <w:szCs w:val="28"/>
          <w:spacing w:val="-1"/>
        </w:rPr>
        <w:t>具有坚定的理想信念、深厚的爱国情感和中华民族自豪感；</w:t>
      </w:r>
    </w:p>
    <w:p>
      <w:pPr>
        <w:ind w:left="392" w:right="381" w:firstLine="340"/>
        <w:spacing w:before="285" w:line="324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（2）掌握与本专业对应职业活动相关的国家法律、行业规定，掌</w:t>
      </w:r>
      <w:r>
        <w:rPr>
          <w:rFonts w:ascii="SimSun" w:hAnsi="SimSun" w:eastAsia="SimSun" w:cs="SimSun"/>
          <w:sz w:val="28"/>
          <w:szCs w:val="28"/>
          <w:spacing w:val="-4"/>
        </w:rPr>
        <w:t>握绿色生产、环境保护、安全防护、质量管理等相关知识与技能，了</w:t>
      </w:r>
      <w:r>
        <w:rPr>
          <w:rFonts w:ascii="SimSun" w:hAnsi="SimSun" w:eastAsia="SimSun" w:cs="SimSun"/>
          <w:sz w:val="28"/>
          <w:szCs w:val="28"/>
          <w:spacing w:val="-4"/>
        </w:rPr>
        <w:t>解相关行业文化，具有爱岗敬业的职业精神，遵守职业道德准则和行</w:t>
      </w:r>
      <w:r>
        <w:rPr>
          <w:rFonts w:ascii="SimSun" w:hAnsi="SimSun" w:eastAsia="SimSun" w:cs="SimSun"/>
          <w:sz w:val="28"/>
          <w:szCs w:val="28"/>
          <w:spacing w:val="-1"/>
        </w:rPr>
        <w:t>为规范，具备社会责任感和担当精神；</w:t>
      </w:r>
    </w:p>
    <w:p>
      <w:pPr>
        <w:spacing w:line="324" w:lineRule="auto"/>
        <w:sectPr>
          <w:footerReference w:type="default" r:id="rId2"/>
          <w:pgSz w:w="11906" w:h="16839"/>
          <w:pgMar w:top="1431" w:right="1417" w:bottom="1154" w:left="1417" w:header="0" w:footer="787" w:gutter="0"/>
        </w:sectPr>
        <w:rPr>
          <w:rFonts w:ascii="SimSun" w:hAnsi="SimSun" w:eastAsia="SimSun" w:cs="SimSun"/>
          <w:sz w:val="28"/>
          <w:szCs w:val="28"/>
        </w:rPr>
      </w:pPr>
    </w:p>
    <w:p>
      <w:pPr>
        <w:ind w:left="30" w:firstLine="333"/>
        <w:spacing w:before="54" w:line="313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5"/>
        </w:rPr>
        <w:t>（3）掌握支撑本专业学习和可持续发展必备的</w:t>
      </w:r>
      <w:r>
        <w:rPr>
          <w:rFonts w:ascii="SimSun" w:hAnsi="SimSun" w:eastAsia="SimSun" w:cs="SimSun"/>
          <w:sz w:val="28"/>
          <w:szCs w:val="28"/>
          <w:spacing w:val="-6"/>
        </w:rPr>
        <w:t>语文、历史、数学、</w:t>
      </w:r>
      <w:r>
        <w:rPr>
          <w:rFonts w:ascii="SimSun" w:hAnsi="SimSun" w:eastAsia="SimSun" w:cs="SimSun"/>
          <w:sz w:val="28"/>
          <w:szCs w:val="28"/>
          <w:spacing w:val="-1"/>
        </w:rPr>
        <w:t>外语（英语等）、信息技术等文化基础知识，具有良好的人文素养</w:t>
      </w:r>
      <w:r>
        <w:rPr>
          <w:rFonts w:ascii="SimSun" w:hAnsi="SimSun" w:eastAsia="SimSun" w:cs="SimSun"/>
          <w:sz w:val="28"/>
          <w:szCs w:val="28"/>
          <w:spacing w:val="4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与科学素养，具备职业生涯规划能力；</w:t>
      </w:r>
    </w:p>
    <w:p>
      <w:pPr>
        <w:ind w:left="49" w:right="206" w:firstLine="312"/>
        <w:spacing w:before="283" w:line="313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3"/>
        </w:rPr>
        <w:t>（4）具有良好的语言表达能力、文字表达能力、沟通合作能力，</w:t>
      </w:r>
      <w:r>
        <w:rPr>
          <w:rFonts w:ascii="SimSun" w:hAnsi="SimSun" w:eastAsia="SimSun" w:cs="SimSun"/>
          <w:sz w:val="28"/>
          <w:szCs w:val="28"/>
          <w:spacing w:val="-3"/>
        </w:rPr>
        <w:t>具有较强的集体意识和团队合作意识，学习1门外语并结合本专业加</w:t>
      </w:r>
      <w:r>
        <w:rPr>
          <w:rFonts w:ascii="SimSun" w:hAnsi="SimSun" w:eastAsia="SimSun" w:cs="SimSun"/>
          <w:sz w:val="28"/>
          <w:szCs w:val="28"/>
          <w:spacing w:val="-5"/>
        </w:rPr>
        <w:t>以运用；</w:t>
      </w:r>
    </w:p>
    <w:p>
      <w:pPr>
        <w:ind w:left="67" w:right="239" w:firstLine="294"/>
        <w:spacing w:before="278" w:line="29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（5）掌握移动互联网、客户沟通交流、移动应用产品营销等方面</w:t>
      </w:r>
      <w:r>
        <w:rPr>
          <w:rFonts w:ascii="SimSun" w:hAnsi="SimSun" w:eastAsia="SimSun" w:cs="SimSun"/>
          <w:sz w:val="28"/>
          <w:szCs w:val="28"/>
          <w:spacing w:val="-4"/>
        </w:rPr>
        <w:t>的专业基础理论知识；</w:t>
      </w:r>
    </w:p>
    <w:p>
      <w:pPr>
        <w:ind w:left="45" w:right="241" w:firstLine="316"/>
        <w:spacing w:before="278" w:line="29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（6）掌握移动应用素材处理、Web 前端开发等技术技能，具有移</w:t>
      </w:r>
      <w:r>
        <w:rPr>
          <w:rFonts w:ascii="SimSun" w:hAnsi="SimSun" w:eastAsia="SimSun" w:cs="SimSun"/>
          <w:sz w:val="28"/>
          <w:szCs w:val="28"/>
          <w:spacing w:val="-1"/>
        </w:rPr>
        <w:t>动应用界面设计能力或实践能力；</w:t>
      </w:r>
    </w:p>
    <w:p>
      <w:pPr>
        <w:ind w:left="43" w:right="239" w:firstLine="318"/>
        <w:spacing w:before="279" w:line="29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（7）具备数据库应用分析、移动应用程序开发等技术技能，具有</w:t>
      </w:r>
      <w:r>
        <w:rPr>
          <w:rFonts w:ascii="SimSun" w:hAnsi="SimSun" w:eastAsia="SimSun" w:cs="SimSun"/>
          <w:sz w:val="28"/>
          <w:szCs w:val="28"/>
          <w:spacing w:val="-1"/>
        </w:rPr>
        <w:t>初级移动应用程序开发 能力或实践能力；</w:t>
      </w:r>
    </w:p>
    <w:p>
      <w:pPr>
        <w:ind w:left="44" w:right="280" w:firstLine="459"/>
        <w:spacing w:before="282" w:line="28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（8）具备移动应用系统的理论与实践等技术技能，具有系统部</w:t>
      </w:r>
      <w:r>
        <w:rPr>
          <w:rFonts w:ascii="SimSun" w:hAnsi="SimSun" w:eastAsia="SimSun" w:cs="SimSun"/>
          <w:sz w:val="28"/>
          <w:szCs w:val="28"/>
          <w:spacing w:val="-1"/>
        </w:rPr>
        <w:t>署、测试与运维能力或实践能力；</w:t>
      </w:r>
    </w:p>
    <w:p>
      <w:pPr>
        <w:ind w:left="46" w:right="239" w:firstLine="315"/>
        <w:spacing w:before="284" w:line="28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（9）掌握信息技术基础知识，具有适应本行业数字化和智能化发</w:t>
      </w:r>
      <w:r>
        <w:rPr>
          <w:rFonts w:ascii="SimSun" w:hAnsi="SimSun" w:eastAsia="SimSun" w:cs="SimSun"/>
          <w:sz w:val="28"/>
          <w:szCs w:val="28"/>
          <w:spacing w:val="-2"/>
        </w:rPr>
        <w:t>展需求的基本数字技能；</w:t>
      </w:r>
    </w:p>
    <w:p>
      <w:pPr>
        <w:ind w:left="48" w:right="280" w:firstLine="313"/>
        <w:spacing w:before="281" w:line="313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（10）了解移动应用领域新技术、新标准、新装备，具有初步将</w:t>
      </w:r>
      <w:r>
        <w:rPr>
          <w:rFonts w:ascii="SimSun" w:hAnsi="SimSun" w:eastAsia="SimSun" w:cs="SimSun"/>
          <w:sz w:val="28"/>
          <w:szCs w:val="28"/>
          <w:spacing w:val="-1"/>
        </w:rPr>
        <w:t>5G、人工智能等现代信息技术应用于移动应用技术与服务领域的能</w:t>
      </w:r>
      <w:r>
        <w:rPr>
          <w:rFonts w:ascii="SimSun" w:hAnsi="SimSun" w:eastAsia="SimSun" w:cs="SimSun"/>
          <w:sz w:val="28"/>
          <w:szCs w:val="28"/>
          <w:spacing w:val="-8"/>
        </w:rPr>
        <w:t>力；</w:t>
      </w:r>
    </w:p>
    <w:p>
      <w:pPr>
        <w:ind w:left="48" w:right="280" w:firstLine="313"/>
        <w:spacing w:before="281" w:line="28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（11）掌握信息技术基础知识，具有适应本行业数字化和智能化</w:t>
      </w:r>
      <w:r>
        <w:rPr>
          <w:rFonts w:ascii="SimSun" w:hAnsi="SimSun" w:eastAsia="SimSun" w:cs="SimSun"/>
          <w:sz w:val="28"/>
          <w:szCs w:val="28"/>
          <w:spacing w:val="-2"/>
        </w:rPr>
        <w:t>发展需求的基本数字技能；</w:t>
      </w:r>
    </w:p>
    <w:p>
      <w:pPr>
        <w:ind w:left="45" w:right="280" w:firstLine="316"/>
        <w:spacing w:before="281" w:line="29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（12）具有终身学习和可持续发展的能力，具有一定的分析问题</w:t>
      </w:r>
      <w:r>
        <w:rPr>
          <w:rFonts w:ascii="SimSun" w:hAnsi="SimSun" w:eastAsia="SimSun" w:cs="SimSun"/>
          <w:sz w:val="28"/>
          <w:szCs w:val="28"/>
          <w:spacing w:val="-2"/>
        </w:rPr>
        <w:t>和解决问题的能力；</w:t>
      </w:r>
    </w:p>
    <w:p>
      <w:pPr>
        <w:spacing w:line="290" w:lineRule="auto"/>
        <w:sectPr>
          <w:footerReference w:type="default" r:id="rId3"/>
          <w:pgSz w:w="11906" w:h="16839"/>
          <w:pgMar w:top="1424" w:right="1653" w:bottom="1154" w:left="1785" w:header="0" w:footer="790" w:gutter="0"/>
        </w:sectPr>
        <w:rPr>
          <w:rFonts w:ascii="SimSun" w:hAnsi="SimSun" w:eastAsia="SimSun" w:cs="SimSun"/>
          <w:sz w:val="28"/>
          <w:szCs w:val="28"/>
        </w:rPr>
      </w:pPr>
    </w:p>
    <w:p>
      <w:pPr>
        <w:ind w:left="44" w:right="191" w:firstLine="317"/>
        <w:spacing w:before="56" w:line="28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（13）掌握身体运动的基本知识和至少1项体育运动技能，养成良</w:t>
      </w:r>
      <w:r>
        <w:rPr>
          <w:rFonts w:ascii="SimSun" w:hAnsi="SimSun" w:eastAsia="SimSun" w:cs="SimSun"/>
          <w:sz w:val="28"/>
          <w:szCs w:val="28"/>
          <w:spacing w:val="-1"/>
        </w:rPr>
        <w:t>好的运动习惯、卫生习惯和行为习惯；具备一定的心理调适能力；</w:t>
      </w:r>
    </w:p>
    <w:p>
      <w:pPr>
        <w:ind w:left="47" w:right="295" w:firstLine="314"/>
        <w:spacing w:before="280" w:line="29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3"/>
        </w:rPr>
        <w:t>（14）掌握必备的美育知识，具有一定的文化修养、审美能力，</w:t>
      </w:r>
      <w:r>
        <w:rPr>
          <w:rFonts w:ascii="SimSun" w:hAnsi="SimSun" w:eastAsia="SimSun" w:cs="SimSun"/>
          <w:sz w:val="28"/>
          <w:szCs w:val="28"/>
          <w:spacing w:val="-1"/>
        </w:rPr>
        <w:t>形成至少1项艺术特长或爱好；</w:t>
      </w:r>
    </w:p>
    <w:p>
      <w:pPr>
        <w:ind w:left="26" w:right="67" w:firstLine="338"/>
        <w:spacing w:before="279" w:line="313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（15）树立正确的劳动观，尊重劳动，热爱劳动，具备与本专业</w:t>
      </w:r>
      <w:r>
        <w:rPr>
          <w:rFonts w:ascii="SimSun" w:hAnsi="SimSun" w:eastAsia="SimSun" w:cs="SimSun"/>
          <w:sz w:val="28"/>
          <w:szCs w:val="28"/>
          <w:spacing w:val="-3"/>
        </w:rPr>
        <w:t>职业发展相适应的劳动素养，弘扬劳模精神、劳动精神、工匠精神，</w:t>
      </w:r>
      <w:r>
        <w:rPr>
          <w:rFonts w:ascii="SimSun" w:hAnsi="SimSun" w:eastAsia="SimSun" w:cs="SimSun"/>
          <w:sz w:val="28"/>
          <w:szCs w:val="28"/>
          <w:spacing w:val="-1"/>
        </w:rPr>
        <w:t>弘扬劳动光荣、技能宝贵、创造伟大的时代风尚。</w:t>
      </w:r>
    </w:p>
    <w:p>
      <w:pPr>
        <w:ind w:left="478"/>
        <w:spacing w:before="334" w:line="220" w:lineRule="auto"/>
        <w:outlineLvl w:val="0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  <w:spacing w:val="-4"/>
        </w:rPr>
        <w:t>七、课程设置及要求</w:t>
      </w:r>
    </w:p>
    <w:p>
      <w:pPr>
        <w:ind w:left="585"/>
        <w:spacing w:before="309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本专业主要包括公共基础课程和专业课程。</w:t>
      </w:r>
    </w:p>
    <w:p>
      <w:pPr>
        <w:ind w:left="524"/>
        <w:spacing w:before="313" w:line="226" w:lineRule="auto"/>
        <w:outlineLvl w:val="1"/>
        <w:rPr>
          <w:rFonts w:ascii="KaiTi" w:hAnsi="KaiTi" w:eastAsia="KaiTi" w:cs="KaiTi"/>
          <w:sz w:val="24"/>
          <w:szCs w:val="24"/>
        </w:rPr>
      </w:pPr>
      <w:r>
        <w:rPr>
          <w:rFonts w:ascii="KaiTi" w:hAnsi="KaiTi" w:eastAsia="KaiTi" w:cs="KaiTi"/>
          <w:sz w:val="24"/>
          <w:szCs w:val="24"/>
          <w:b/>
          <w:bCs/>
          <w:spacing w:val="-6"/>
        </w:rPr>
        <w:t>（一）公共基础课</w:t>
      </w:r>
    </w:p>
    <w:p>
      <w:pPr>
        <w:ind w:left="22" w:firstLine="562"/>
        <w:spacing w:before="157" w:line="411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严格按照国家有关规定开齐开足公共基础课，全面推动习近平新</w:t>
      </w:r>
      <w:r>
        <w:rPr>
          <w:rFonts w:ascii="SimSun" w:hAnsi="SimSun" w:eastAsia="SimSun" w:cs="SimSun"/>
          <w:sz w:val="28"/>
          <w:szCs w:val="28"/>
          <w:spacing w:val="-4"/>
        </w:rPr>
        <w:t>时代中国特色社会主义思想进课程，统一实施中等职业学校思想政治</w:t>
      </w:r>
      <w:r>
        <w:rPr>
          <w:rFonts w:ascii="SimSun" w:hAnsi="SimSun" w:eastAsia="SimSun" w:cs="SimSun"/>
          <w:sz w:val="28"/>
          <w:szCs w:val="28"/>
          <w:spacing w:val="-4"/>
        </w:rPr>
        <w:t>课程标准。结合实习实训强化劳动教育，明确劳动教育时间，弘扬劳</w:t>
      </w:r>
      <w:r>
        <w:rPr>
          <w:rFonts w:ascii="SimSun" w:hAnsi="SimSun" w:eastAsia="SimSun" w:cs="SimSun"/>
          <w:sz w:val="28"/>
          <w:szCs w:val="28"/>
          <w:spacing w:val="-4"/>
        </w:rPr>
        <w:t>动精神、劳模精神教育引导学生崇尚劳动、尊重劳动。推动中华优秀</w:t>
      </w:r>
      <w:r>
        <w:rPr>
          <w:rFonts w:ascii="SimSun" w:hAnsi="SimSun" w:eastAsia="SimSun" w:cs="SimSun"/>
          <w:sz w:val="28"/>
          <w:szCs w:val="28"/>
          <w:spacing w:val="-4"/>
        </w:rPr>
        <w:t>传统文化融入教育教学加强革命文化和社会主义先进文化教育。深化</w:t>
      </w:r>
      <w:r>
        <w:rPr>
          <w:rFonts w:ascii="SimSun" w:hAnsi="SimSun" w:eastAsia="SimSun" w:cs="SimSun"/>
          <w:sz w:val="28"/>
          <w:szCs w:val="28"/>
          <w:spacing w:val="-9"/>
        </w:rPr>
        <w:t>体育、美育教学改革，促进学生身心健康，提高学生审</w:t>
      </w:r>
      <w:r>
        <w:rPr>
          <w:rFonts w:ascii="SimSun" w:hAnsi="SimSun" w:eastAsia="SimSun" w:cs="SimSun"/>
          <w:sz w:val="28"/>
          <w:szCs w:val="28"/>
          <w:spacing w:val="-10"/>
        </w:rPr>
        <w:t>美和人文素养。</w:t>
      </w:r>
    </w:p>
    <w:p>
      <w:pPr>
        <w:ind w:left="23" w:right="45" w:firstLine="569"/>
        <w:spacing w:before="10" w:line="411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2"/>
        </w:rPr>
        <w:t>公共基础课包括根据学生全面发展需要设置的思想政</w:t>
      </w:r>
      <w:r>
        <w:rPr>
          <w:rFonts w:ascii="SimSun" w:hAnsi="SimSun" w:eastAsia="SimSun" w:cs="SimSun"/>
          <w:sz w:val="28"/>
          <w:szCs w:val="28"/>
          <w:spacing w:val="-3"/>
        </w:rPr>
        <w:t>治、语文、</w:t>
      </w:r>
      <w:r>
        <w:rPr>
          <w:rFonts w:ascii="SimSun" w:hAnsi="SimSun" w:eastAsia="SimSun" w:cs="SimSun"/>
          <w:sz w:val="28"/>
          <w:szCs w:val="28"/>
          <w:spacing w:val="-4"/>
        </w:rPr>
        <w:t>历史、数学、外语（英语等）、信息技术、体育与健康、艺术、劳动</w:t>
      </w:r>
      <w:r>
        <w:rPr>
          <w:rFonts w:ascii="SimSun" w:hAnsi="SimSun" w:eastAsia="SimSun" w:cs="SimSun"/>
          <w:sz w:val="28"/>
          <w:szCs w:val="28"/>
          <w:spacing w:val="-4"/>
        </w:rPr>
        <w:t>教育等。将党史国史、中华优秀传统文化、国家安全教育、职业发展</w:t>
      </w:r>
      <w:r>
        <w:rPr>
          <w:rFonts w:ascii="SimSun" w:hAnsi="SimSun" w:eastAsia="SimSun" w:cs="SimSun"/>
          <w:sz w:val="28"/>
          <w:szCs w:val="28"/>
          <w:spacing w:val="-4"/>
        </w:rPr>
        <w:t>与就业指导、创新创业教育等列为必修课程或限定选修课程。学校根</w:t>
      </w:r>
      <w:r>
        <w:rPr>
          <w:rFonts w:ascii="SimSun" w:hAnsi="SimSun" w:eastAsia="SimSun" w:cs="SimSun"/>
          <w:sz w:val="28"/>
          <w:szCs w:val="28"/>
          <w:spacing w:val="-4"/>
        </w:rPr>
        <w:t>据实际情况，利用信息网络教学平台建设，实现课程资源数字化，开</w:t>
      </w:r>
      <w:r>
        <w:rPr>
          <w:rFonts w:ascii="SimSun" w:hAnsi="SimSun" w:eastAsia="SimSun" w:cs="SimSun"/>
          <w:sz w:val="28"/>
          <w:szCs w:val="28"/>
          <w:spacing w:val="-5"/>
        </w:rPr>
        <w:t>设师生网络交流论坛。利用学校“移动应用技术与服务实训室</w:t>
      </w:r>
      <w:r>
        <w:rPr>
          <w:rFonts w:ascii="SimSun" w:hAnsi="SimSun" w:eastAsia="SimSun" w:cs="SimSun"/>
          <w:sz w:val="28"/>
          <w:szCs w:val="28"/>
          <w:spacing w:val="-95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5"/>
        </w:rPr>
        <w:t>”等资</w:t>
      </w:r>
      <w:r>
        <w:rPr>
          <w:rFonts w:ascii="SimSun" w:hAnsi="SimSun" w:eastAsia="SimSun" w:cs="SimSun"/>
          <w:sz w:val="28"/>
          <w:szCs w:val="28"/>
          <w:spacing w:val="-13"/>
        </w:rPr>
        <w:t>源开拓学生第二课堂等校本课程、选修课程、拓展课程或专题讲座（活</w:t>
      </w:r>
    </w:p>
    <w:p>
      <w:pPr>
        <w:spacing w:line="411" w:lineRule="auto"/>
        <w:sectPr>
          <w:footerReference w:type="default" r:id="rId4"/>
          <w:pgSz w:w="11906" w:h="16839"/>
          <w:pgMar w:top="1424" w:right="1701" w:bottom="1154" w:left="1785" w:header="0" w:footer="787" w:gutter="0"/>
        </w:sectPr>
        <w:rPr>
          <w:rFonts w:ascii="SimSun" w:hAnsi="SimSun" w:eastAsia="SimSun" w:cs="SimSun"/>
          <w:sz w:val="28"/>
          <w:szCs w:val="28"/>
        </w:rPr>
      </w:pPr>
    </w:p>
    <w:p>
      <w:pPr>
        <w:ind w:left="115"/>
        <w:spacing w:before="181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2"/>
        </w:rPr>
        <w:t>动</w:t>
      </w:r>
      <w:r>
        <w:rPr>
          <w:rFonts w:ascii="SimSun" w:hAnsi="SimSun" w:eastAsia="SimSun" w:cs="SimSun"/>
          <w:sz w:val="28"/>
          <w:szCs w:val="28"/>
          <w:spacing w:val="14"/>
        </w:rPr>
        <w:t>），</w:t>
      </w:r>
      <w:r>
        <w:rPr>
          <w:rFonts w:ascii="SimSun" w:hAnsi="SimSun" w:eastAsia="SimSun" w:cs="SimSun"/>
          <w:sz w:val="28"/>
          <w:szCs w:val="28"/>
          <w:spacing w:val="-2"/>
        </w:rPr>
        <w:t>并将有关知识融入到专业教学和社会实践中。</w:t>
      </w:r>
    </w:p>
    <w:p>
      <w:pPr>
        <w:ind w:left="115" w:right="103" w:firstLine="566"/>
        <w:spacing w:before="292" w:line="41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公共基础课按照课程类别性质分为三大类：必修课、限定选</w:t>
      </w:r>
      <w:r>
        <w:rPr>
          <w:rFonts w:ascii="SimSun" w:hAnsi="SimSun" w:eastAsia="SimSun" w:cs="SimSun"/>
          <w:sz w:val="28"/>
          <w:szCs w:val="28"/>
          <w:spacing w:val="-5"/>
        </w:rPr>
        <w:t>修课</w:t>
      </w:r>
      <w:r>
        <w:rPr>
          <w:rFonts w:ascii="SimSun" w:hAnsi="SimSun" w:eastAsia="SimSun" w:cs="SimSun"/>
          <w:sz w:val="28"/>
          <w:szCs w:val="28"/>
          <w:spacing w:val="-2"/>
        </w:rPr>
        <w:t>和任意选修课。</w:t>
      </w:r>
    </w:p>
    <w:p>
      <w:pPr>
        <w:ind w:left="114" w:right="103" w:firstLine="563"/>
        <w:spacing w:before="1" w:line="411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必修课由国家根据学生全面发展的需要设置，所有学生必须全部</w:t>
      </w:r>
      <w:r>
        <w:rPr>
          <w:rFonts w:ascii="SimSun" w:hAnsi="SimSun" w:eastAsia="SimSun" w:cs="SimSun"/>
          <w:sz w:val="28"/>
          <w:szCs w:val="28"/>
          <w:spacing w:val="-4"/>
        </w:rPr>
        <w:t>学习。包括思想政治、语文、历史、数学、外语、信息技术、体育与</w:t>
      </w:r>
      <w:r>
        <w:rPr>
          <w:rFonts w:ascii="SimSun" w:hAnsi="SimSun" w:eastAsia="SimSun" w:cs="SimSun"/>
          <w:sz w:val="28"/>
          <w:szCs w:val="28"/>
          <w:spacing w:val="-1"/>
        </w:rPr>
        <w:t>健康、艺术、劳动教育。</w:t>
      </w:r>
    </w:p>
    <w:p>
      <w:pPr>
        <w:ind w:left="1145"/>
        <w:spacing w:line="225" w:lineRule="auto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spacing w:val="-1"/>
        </w:rPr>
        <w:t>表</w:t>
      </w:r>
      <w:r>
        <w:rPr>
          <w:rFonts w:ascii="KaiTi" w:hAnsi="KaiTi" w:eastAsia="KaiTi" w:cs="KaiTi"/>
          <w:sz w:val="28"/>
          <w:szCs w:val="28"/>
          <w:spacing w:val="-50"/>
        </w:rPr>
        <w:t xml:space="preserve"> </w:t>
      </w:r>
      <w:r>
        <w:rPr>
          <w:rFonts w:ascii="KaiTi" w:hAnsi="KaiTi" w:eastAsia="KaiTi" w:cs="KaiTi"/>
          <w:sz w:val="28"/>
          <w:szCs w:val="28"/>
          <w:spacing w:val="-1"/>
        </w:rPr>
        <w:t>4-1</w:t>
      </w:r>
      <w:r>
        <w:rPr>
          <w:rFonts w:ascii="KaiTi" w:hAnsi="KaiTi" w:eastAsia="KaiTi" w:cs="KaiTi"/>
          <w:sz w:val="28"/>
          <w:szCs w:val="28"/>
          <w:spacing w:val="-1"/>
        </w:rPr>
        <w:t xml:space="preserve"> </w:t>
      </w:r>
      <w:r>
        <w:rPr>
          <w:rFonts w:ascii="KaiTi" w:hAnsi="KaiTi" w:eastAsia="KaiTi" w:cs="KaiTi"/>
          <w:sz w:val="28"/>
          <w:szCs w:val="28"/>
          <w:spacing w:val="-1"/>
        </w:rPr>
        <w:t>公共基础课（必修课）主要教学内容和要求</w:t>
      </w:r>
    </w:p>
    <w:p>
      <w:pPr>
        <w:spacing w:line="110" w:lineRule="exact"/>
        <w:rPr/>
      </w:pPr>
      <w:r/>
    </w:p>
    <w:tbl>
      <w:tblPr>
        <w:tblStyle w:val="TableNormal"/>
        <w:tblW w:w="850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06"/>
        <w:gridCol w:w="855"/>
        <w:gridCol w:w="2924"/>
        <w:gridCol w:w="2833"/>
        <w:gridCol w:w="690"/>
        <w:gridCol w:w="700"/>
      </w:tblGrid>
      <w:tr>
        <w:trPr>
          <w:trHeight w:val="632" w:hRule="atLeast"/>
        </w:trPr>
        <w:tc>
          <w:tcPr>
            <w:tcW w:w="506" w:type="dxa"/>
            <w:vAlign w:val="top"/>
            <w:textDirection w:val="tbRlV"/>
          </w:tcPr>
          <w:p>
            <w:pPr>
              <w:ind w:left="41"/>
              <w:spacing w:before="130" w:line="20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36"/>
              </w:rPr>
              <w:t>序号</w:t>
            </w:r>
          </w:p>
        </w:tc>
        <w:tc>
          <w:tcPr>
            <w:tcW w:w="855" w:type="dxa"/>
            <w:vAlign w:val="top"/>
          </w:tcPr>
          <w:p>
            <w:pPr>
              <w:ind w:left="190"/>
              <w:spacing w:before="41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课程</w:t>
            </w:r>
          </w:p>
          <w:p>
            <w:pPr>
              <w:ind w:left="19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名称</w:t>
            </w:r>
          </w:p>
        </w:tc>
        <w:tc>
          <w:tcPr>
            <w:tcW w:w="2924" w:type="dxa"/>
            <w:vAlign w:val="top"/>
          </w:tcPr>
          <w:p>
            <w:pPr>
              <w:ind w:left="986"/>
              <w:spacing w:before="195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课程目标</w:t>
            </w:r>
          </w:p>
        </w:tc>
        <w:tc>
          <w:tcPr>
            <w:tcW w:w="2833" w:type="dxa"/>
            <w:vAlign w:val="top"/>
          </w:tcPr>
          <w:p>
            <w:pPr>
              <w:ind w:left="348"/>
              <w:spacing w:before="195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主要教学内容和要求</w:t>
            </w:r>
          </w:p>
        </w:tc>
        <w:tc>
          <w:tcPr>
            <w:tcW w:w="690" w:type="dxa"/>
            <w:vAlign w:val="top"/>
            <w:textDirection w:val="tbRlV"/>
          </w:tcPr>
          <w:p>
            <w:pPr>
              <w:ind w:left="41"/>
              <w:spacing w:before="220" w:line="20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36"/>
              </w:rPr>
              <w:t>学时</w:t>
            </w:r>
          </w:p>
        </w:tc>
        <w:tc>
          <w:tcPr>
            <w:tcW w:w="700" w:type="dxa"/>
            <w:vAlign w:val="top"/>
          </w:tcPr>
          <w:p>
            <w:pPr>
              <w:ind w:left="124"/>
              <w:spacing w:before="195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9"/>
              </w:rPr>
              <w:t>学分</w:t>
            </w:r>
          </w:p>
        </w:tc>
      </w:tr>
      <w:tr>
        <w:trPr>
          <w:trHeight w:val="2182" w:hRule="atLeast"/>
        </w:trPr>
        <w:tc>
          <w:tcPr>
            <w:tcW w:w="506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7"/>
              <w:spacing w:before="78" w:line="241" w:lineRule="auto"/>
              <w:rPr/>
            </w:pPr>
            <w:r>
              <w:rPr/>
              <w:t>1</w:t>
            </w:r>
          </w:p>
        </w:tc>
        <w:tc>
          <w:tcPr>
            <w:tcW w:w="855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1" w:right="186" w:firstLine="9"/>
              <w:spacing w:before="78" w:line="241" w:lineRule="auto"/>
              <w:rPr/>
            </w:pPr>
            <w:r>
              <w:rPr>
                <w:spacing w:val="-9"/>
              </w:rPr>
              <w:t>思想</w:t>
            </w:r>
            <w:r>
              <w:rPr>
                <w:spacing w:val="-5"/>
              </w:rPr>
              <w:t>政治</w:t>
            </w:r>
          </w:p>
        </w:tc>
        <w:tc>
          <w:tcPr>
            <w:tcW w:w="2924" w:type="dxa"/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3"/>
              <w:spacing w:before="78"/>
              <w:rPr/>
            </w:pPr>
            <w:r>
              <w:rPr>
                <w:spacing w:val="5"/>
              </w:rPr>
              <w:t>培育学生具有“政治认同 </w:t>
            </w:r>
            <w:r>
              <w:rPr>
                <w:spacing w:val="5"/>
              </w:rPr>
              <w:t>、职业精神、法治意识、</w:t>
            </w:r>
            <w:r>
              <w:rPr>
                <w:spacing w:val="1"/>
              </w:rPr>
              <w:t>健全人格和公共参与</w:t>
            </w:r>
            <w:r>
              <w:rPr>
                <w:spacing w:val="-72"/>
              </w:rPr>
              <w:t xml:space="preserve"> </w:t>
            </w:r>
            <w:r>
              <w:rPr>
                <w:spacing w:val="1"/>
              </w:rPr>
              <w:t>”的</w:t>
            </w:r>
            <w:r>
              <w:rPr>
                <w:spacing w:val="-1"/>
              </w:rPr>
              <w:t>思想政治学科核心素养。</w:t>
            </w:r>
          </w:p>
        </w:tc>
        <w:tc>
          <w:tcPr>
            <w:tcW w:w="2833" w:type="dxa"/>
            <w:vAlign w:val="top"/>
          </w:tcPr>
          <w:p>
            <w:pPr>
              <w:pStyle w:val="TableText"/>
              <w:ind w:left="114" w:right="104" w:firstLine="8"/>
              <w:spacing w:before="37" w:line="239" w:lineRule="auto"/>
              <w:jc w:val="both"/>
              <w:rPr/>
            </w:pPr>
            <w:r>
              <w:rPr>
                <w:spacing w:val="20"/>
              </w:rPr>
              <w:t>思想政治课程由基础模</w:t>
            </w:r>
            <w:r>
              <w:rPr>
                <w:spacing w:val="20"/>
              </w:rPr>
              <w:t>块和拓展模块两部分构</w:t>
            </w:r>
            <w:r>
              <w:rPr>
                <w:spacing w:val="-5"/>
              </w:rPr>
              <w:t>成。</w:t>
            </w:r>
          </w:p>
          <w:p>
            <w:pPr>
              <w:pStyle w:val="TableText"/>
              <w:ind w:left="116" w:right="102" w:firstLine="2"/>
              <w:spacing w:before="1" w:line="231" w:lineRule="auto"/>
              <w:jc w:val="both"/>
              <w:rPr/>
            </w:pPr>
            <w:r>
              <w:rPr>
                <w:spacing w:val="-4"/>
              </w:rPr>
              <w:t>学校根据《中等职业学校</w:t>
            </w:r>
            <w:r>
              <w:rPr>
                <w:spacing w:val="-3"/>
              </w:rPr>
              <w:t>思想政治课程标准》开设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,</w:t>
            </w:r>
            <w:r>
              <w:rPr>
                <w:spacing w:val="56"/>
              </w:rPr>
              <w:t xml:space="preserve"> </w:t>
            </w:r>
            <w:r>
              <w:rPr>
                <w:spacing w:val="-8"/>
              </w:rPr>
              <w:t>并与专业实际和行业发</w:t>
            </w:r>
            <w:r>
              <w:rPr>
                <w:spacing w:val="-2"/>
              </w:rPr>
              <w:t>展密切结合。</w:t>
            </w:r>
          </w:p>
        </w:tc>
        <w:tc>
          <w:tcPr>
            <w:tcW w:w="690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1"/>
              <w:spacing w:before="78" w:line="241" w:lineRule="auto"/>
              <w:rPr/>
            </w:pPr>
            <w:r>
              <w:rPr>
                <w:spacing w:val="-10"/>
              </w:rPr>
              <w:t>144</w:t>
            </w:r>
          </w:p>
        </w:tc>
        <w:tc>
          <w:tcPr>
            <w:tcW w:w="700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7"/>
              <w:spacing w:before="78"/>
              <w:rPr/>
            </w:pPr>
            <w:r>
              <w:rPr/>
              <w:t>8</w:t>
            </w:r>
          </w:p>
        </w:tc>
      </w:tr>
      <w:tr>
        <w:trPr>
          <w:trHeight w:val="2183" w:hRule="atLeast"/>
        </w:trPr>
        <w:tc>
          <w:tcPr>
            <w:tcW w:w="506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2"/>
              <w:spacing w:before="78" w:line="241" w:lineRule="auto"/>
              <w:rPr/>
            </w:pPr>
            <w:r>
              <w:rPr/>
              <w:t>2</w:t>
            </w:r>
          </w:p>
        </w:tc>
        <w:tc>
          <w:tcPr>
            <w:tcW w:w="855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2"/>
              <w:spacing w:before="78" w:line="221" w:lineRule="auto"/>
              <w:rPr/>
            </w:pPr>
            <w:r>
              <w:rPr>
                <w:spacing w:val="-5"/>
              </w:rPr>
              <w:t>语文</w:t>
            </w:r>
          </w:p>
        </w:tc>
        <w:tc>
          <w:tcPr>
            <w:tcW w:w="2924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3" w:firstLine="2"/>
              <w:spacing w:before="78"/>
              <w:jc w:val="both"/>
              <w:rPr/>
            </w:pPr>
            <w:r>
              <w:rPr>
                <w:spacing w:val="5"/>
              </w:rPr>
              <w:t>培养学生具有“语言理解</w:t>
            </w:r>
            <w:r>
              <w:rPr>
                <w:spacing w:val="5"/>
              </w:rPr>
              <w:t>与运用、思维发展与提升</w:t>
            </w:r>
            <w:r>
              <w:rPr>
                <w:spacing w:val="6"/>
              </w:rPr>
              <w:t xml:space="preserve"> </w:t>
            </w:r>
            <w:r>
              <w:rPr>
                <w:spacing w:val="5"/>
              </w:rPr>
              <w:t>、审美发现与鉴赏、文化</w:t>
            </w:r>
            <w:r>
              <w:rPr>
                <w:spacing w:val="2"/>
              </w:rPr>
              <w:t>传承与参与</w:t>
            </w:r>
            <w:r>
              <w:rPr>
                <w:spacing w:val="-79"/>
              </w:rPr>
              <w:t xml:space="preserve"> </w:t>
            </w:r>
            <w:r>
              <w:rPr>
                <w:spacing w:val="2"/>
              </w:rPr>
              <w:t>”的语文学科</w:t>
            </w:r>
            <w:r>
              <w:rPr>
                <w:spacing w:val="-2"/>
              </w:rPr>
              <w:t>核心素养。</w:t>
            </w:r>
          </w:p>
        </w:tc>
        <w:tc>
          <w:tcPr>
            <w:tcW w:w="2833" w:type="dxa"/>
            <w:vAlign w:val="top"/>
          </w:tcPr>
          <w:p>
            <w:pPr>
              <w:pStyle w:val="TableText"/>
              <w:ind w:left="113" w:right="102"/>
              <w:spacing w:before="39" w:line="239" w:lineRule="auto"/>
              <w:jc w:val="both"/>
              <w:rPr/>
            </w:pPr>
            <w:r>
              <w:rPr>
                <w:spacing w:val="-3"/>
              </w:rPr>
              <w:t>课程由基础模块、职业模</w:t>
            </w:r>
            <w:r>
              <w:rPr>
                <w:spacing w:val="20"/>
              </w:rPr>
              <w:t>块和拓展模块三部分构</w:t>
            </w:r>
            <w:r>
              <w:rPr>
                <w:spacing w:val="-5"/>
              </w:rPr>
              <w:t>成。</w:t>
            </w:r>
          </w:p>
          <w:p>
            <w:pPr>
              <w:pStyle w:val="TableText"/>
              <w:ind w:left="114" w:right="102" w:firstLine="4"/>
              <w:spacing w:line="231" w:lineRule="auto"/>
              <w:jc w:val="both"/>
              <w:rPr/>
            </w:pPr>
            <w:r>
              <w:rPr>
                <w:spacing w:val="-4"/>
              </w:rPr>
              <w:t>学校根据《中等职业学校</w:t>
            </w:r>
            <w:r>
              <w:rPr>
                <w:spacing w:val="-3"/>
              </w:rPr>
              <w:t>语文课程标准》开设，并</w:t>
            </w:r>
            <w:r>
              <w:rPr>
                <w:spacing w:val="20"/>
              </w:rPr>
              <w:t>与专业实际和行业发展</w:t>
            </w:r>
            <w:r>
              <w:rPr>
                <w:spacing w:val="-2"/>
              </w:rPr>
              <w:t>密切结合。</w:t>
            </w:r>
          </w:p>
        </w:tc>
        <w:tc>
          <w:tcPr>
            <w:tcW w:w="690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/>
              <w:spacing w:before="78"/>
              <w:rPr/>
            </w:pPr>
            <w:r>
              <w:rPr>
                <w:spacing w:val="-5"/>
              </w:rPr>
              <w:t>312</w:t>
            </w:r>
          </w:p>
        </w:tc>
        <w:tc>
          <w:tcPr>
            <w:tcW w:w="700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/>
              <w:spacing w:before="78" w:line="239" w:lineRule="auto"/>
              <w:rPr/>
            </w:pPr>
            <w:r>
              <w:rPr>
                <w:spacing w:val="-7"/>
              </w:rPr>
              <w:t>19.5</w:t>
            </w:r>
          </w:p>
        </w:tc>
      </w:tr>
      <w:tr>
        <w:trPr>
          <w:trHeight w:val="2493" w:hRule="atLeast"/>
        </w:trPr>
        <w:tc>
          <w:tcPr>
            <w:tcW w:w="506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78"/>
              <w:rPr/>
            </w:pPr>
            <w:r>
              <w:rPr/>
              <w:t>3</w:t>
            </w:r>
          </w:p>
        </w:tc>
        <w:tc>
          <w:tcPr>
            <w:tcW w:w="855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4"/>
              <w:spacing w:before="78" w:line="219" w:lineRule="auto"/>
              <w:rPr/>
            </w:pPr>
            <w:r>
              <w:rPr>
                <w:spacing w:val="-6"/>
              </w:rPr>
              <w:t>数学</w:t>
            </w:r>
          </w:p>
        </w:tc>
        <w:tc>
          <w:tcPr>
            <w:tcW w:w="2924" w:type="dxa"/>
            <w:vAlign w:val="top"/>
          </w:tcPr>
          <w:p>
            <w:pPr>
              <w:pStyle w:val="TableText"/>
              <w:ind w:left="111" w:right="103" w:firstLine="1"/>
              <w:spacing w:before="38" w:line="235" w:lineRule="auto"/>
              <w:rPr/>
            </w:pPr>
            <w:r>
              <w:rPr>
                <w:spacing w:val="5"/>
              </w:rPr>
              <w:t>培养学生具有“数学运算 </w:t>
            </w:r>
            <w:r>
              <w:rPr>
                <w:spacing w:val="5"/>
              </w:rPr>
              <w:t>、直观想象、逻辑推理、</w:t>
            </w:r>
            <w:r>
              <w:rPr>
                <w:spacing w:val="5"/>
              </w:rPr>
              <w:t>数学抽象、数据分析和数</w:t>
            </w:r>
            <w:r>
              <w:rPr>
                <w:spacing w:val="2"/>
              </w:rPr>
              <w:t>学建模</w:t>
            </w:r>
            <w:r>
              <w:rPr>
                <w:spacing w:val="-81"/>
              </w:rPr>
              <w:t xml:space="preserve"> </w:t>
            </w:r>
            <w:r>
              <w:rPr>
                <w:spacing w:val="2"/>
              </w:rPr>
              <w:t>”等数学学科核心</w:t>
            </w:r>
            <w:r>
              <w:rPr>
                <w:spacing w:val="5"/>
              </w:rPr>
              <w:t>素养，初步学会用数学眼</w:t>
            </w:r>
            <w:r>
              <w:rPr>
                <w:spacing w:val="5"/>
              </w:rPr>
              <w:t>光观察世界、用数学思维</w:t>
            </w:r>
            <w:r>
              <w:rPr>
                <w:spacing w:val="5"/>
              </w:rPr>
              <w:t>分析世界、用数学语言表</w:t>
            </w:r>
            <w:r>
              <w:rPr>
                <w:spacing w:val="-3"/>
              </w:rPr>
              <w:t>达世界。</w:t>
            </w:r>
          </w:p>
        </w:tc>
        <w:tc>
          <w:tcPr>
            <w:tcW w:w="2833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2"/>
              <w:spacing w:before="78"/>
              <w:rPr/>
            </w:pPr>
            <w:r>
              <w:rPr>
                <w:spacing w:val="-3"/>
              </w:rPr>
              <w:t>课程由基础模块、拓展模</w:t>
            </w:r>
            <w:r>
              <w:rPr>
                <w:spacing w:val="-3"/>
              </w:rPr>
              <w:t>块一或拓展模块二构成。</w:t>
            </w:r>
            <w:r>
              <w:rPr>
                <w:spacing w:val="-3"/>
              </w:rPr>
              <w:t>学校根据《中等职业学校</w:t>
            </w:r>
            <w:r>
              <w:rPr>
                <w:spacing w:val="-3"/>
              </w:rPr>
              <w:t>数学课程标准》开设，并</w:t>
            </w:r>
            <w:r>
              <w:rPr>
                <w:spacing w:val="20"/>
              </w:rPr>
              <w:t>与专业实际和行业发展</w:t>
            </w:r>
            <w:r>
              <w:rPr>
                <w:spacing w:val="-2"/>
              </w:rPr>
              <w:t>密切结合。</w:t>
            </w:r>
          </w:p>
        </w:tc>
        <w:tc>
          <w:tcPr>
            <w:tcW w:w="690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/>
              <w:spacing w:before="78"/>
              <w:rPr/>
            </w:pPr>
            <w:r>
              <w:rPr>
                <w:spacing w:val="-5"/>
              </w:rPr>
              <w:t>312</w:t>
            </w:r>
          </w:p>
        </w:tc>
        <w:tc>
          <w:tcPr>
            <w:tcW w:w="700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/>
              <w:spacing w:before="78" w:line="239" w:lineRule="auto"/>
              <w:rPr/>
            </w:pPr>
            <w:r>
              <w:rPr>
                <w:spacing w:val="-7"/>
              </w:rPr>
              <w:t>19.5</w:t>
            </w:r>
          </w:p>
        </w:tc>
      </w:tr>
      <w:tr>
        <w:trPr>
          <w:trHeight w:val="1875" w:hRule="atLeast"/>
        </w:trPr>
        <w:tc>
          <w:tcPr>
            <w:tcW w:w="506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78" w:line="241" w:lineRule="auto"/>
              <w:rPr/>
            </w:pPr>
            <w:r>
              <w:rPr/>
              <w:t>4</w:t>
            </w:r>
          </w:p>
        </w:tc>
        <w:tc>
          <w:tcPr>
            <w:tcW w:w="855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2" w:right="186" w:firstLine="4"/>
              <w:spacing w:before="78" w:line="241" w:lineRule="auto"/>
              <w:jc w:val="both"/>
              <w:rPr/>
            </w:pPr>
            <w:r>
              <w:rPr>
                <w:spacing w:val="-8"/>
              </w:rPr>
              <w:t>外语</w:t>
            </w:r>
            <w:r>
              <w:rPr>
                <w:spacing w:val="-5"/>
              </w:rPr>
              <w:t>（英</w:t>
            </w:r>
            <w:r>
              <w:rPr>
                <w:spacing w:val="-5"/>
              </w:rPr>
              <w:t>语）</w:t>
            </w:r>
          </w:p>
        </w:tc>
        <w:tc>
          <w:tcPr>
            <w:tcW w:w="2924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3"/>
              <w:spacing w:before="78"/>
              <w:jc w:val="both"/>
              <w:rPr/>
            </w:pPr>
            <w:r>
              <w:rPr>
                <w:spacing w:val="5"/>
              </w:rPr>
              <w:t>培养学生具有“职场语言</w:t>
            </w:r>
            <w:r>
              <w:rPr>
                <w:spacing w:val="5"/>
              </w:rPr>
              <w:t>沟通、思维差异感知、跨</w:t>
            </w:r>
            <w:r>
              <w:rPr>
                <w:spacing w:val="-4"/>
              </w:rPr>
              <w:t>文化理解、</w:t>
            </w:r>
            <w:r>
              <w:rPr>
                <w:spacing w:val="-56"/>
              </w:rPr>
              <w:t xml:space="preserve"> </w:t>
            </w:r>
            <w:r>
              <w:rPr>
                <w:spacing w:val="-4"/>
              </w:rPr>
              <w:t>自主学习</w:t>
            </w:r>
            <w:r>
              <w:rPr>
                <w:spacing w:val="-81"/>
              </w:rPr>
              <w:t xml:space="preserve"> </w:t>
            </w:r>
            <w:r>
              <w:rPr>
                <w:spacing w:val="-4"/>
              </w:rPr>
              <w:t>”等</w:t>
            </w:r>
            <w:r>
              <w:rPr>
                <w:spacing w:val="-2"/>
              </w:rPr>
              <w:t>英语学科核心素养。</w:t>
            </w:r>
          </w:p>
        </w:tc>
        <w:tc>
          <w:tcPr>
            <w:tcW w:w="2833" w:type="dxa"/>
            <w:vAlign w:val="top"/>
          </w:tcPr>
          <w:p>
            <w:pPr>
              <w:pStyle w:val="TableText"/>
              <w:ind w:left="113" w:right="102"/>
              <w:spacing w:before="40" w:line="239" w:lineRule="auto"/>
              <w:jc w:val="both"/>
              <w:rPr/>
            </w:pPr>
            <w:r>
              <w:rPr>
                <w:spacing w:val="-3"/>
              </w:rPr>
              <w:t>课程由基础模块、职业模</w:t>
            </w:r>
            <w:r>
              <w:rPr>
                <w:spacing w:val="20"/>
              </w:rPr>
              <w:t>块和拓展模块三个模块</w:t>
            </w:r>
            <w:r>
              <w:rPr>
                <w:spacing w:val="-4"/>
              </w:rPr>
              <w:t>构成。</w:t>
            </w:r>
          </w:p>
          <w:p>
            <w:pPr>
              <w:pStyle w:val="TableText"/>
              <w:ind w:left="115" w:right="102" w:firstLine="3"/>
              <w:spacing w:before="3" w:line="228" w:lineRule="auto"/>
              <w:jc w:val="both"/>
              <w:rPr/>
            </w:pPr>
            <w:r>
              <w:rPr>
                <w:spacing w:val="-4"/>
              </w:rPr>
              <w:t>学校根据《中等职业学校</w:t>
            </w:r>
            <w:r>
              <w:rPr>
                <w:spacing w:val="-3"/>
              </w:rPr>
              <w:t>英语课程标准》开设，并</w:t>
            </w:r>
            <w:r>
              <w:rPr>
                <w:spacing w:val="20"/>
              </w:rPr>
              <w:t>与专业实际和行业发展</w:t>
            </w:r>
          </w:p>
        </w:tc>
        <w:tc>
          <w:tcPr>
            <w:tcW w:w="690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78"/>
              <w:rPr/>
            </w:pPr>
            <w:r>
              <w:rPr>
                <w:spacing w:val="-5"/>
              </w:rPr>
              <w:t>204</w:t>
            </w:r>
          </w:p>
        </w:tc>
        <w:tc>
          <w:tcPr>
            <w:tcW w:w="700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/>
              <w:spacing w:before="78" w:line="239" w:lineRule="auto"/>
              <w:rPr/>
            </w:pPr>
            <w:r>
              <w:rPr>
                <w:spacing w:val="-7"/>
              </w:rPr>
              <w:t>12.5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"/>
          <w:pgSz w:w="11906" w:h="16839"/>
          <w:pgMar w:top="1431" w:right="1696" w:bottom="1154" w:left="1696" w:header="0" w:footer="79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50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06"/>
        <w:gridCol w:w="855"/>
        <w:gridCol w:w="2924"/>
        <w:gridCol w:w="2833"/>
        <w:gridCol w:w="690"/>
        <w:gridCol w:w="700"/>
      </w:tblGrid>
      <w:tr>
        <w:trPr>
          <w:trHeight w:val="321" w:hRule="atLeast"/>
        </w:trPr>
        <w:tc>
          <w:tcPr>
            <w:tcW w:w="5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3" w:type="dxa"/>
            <w:vAlign w:val="top"/>
          </w:tcPr>
          <w:p>
            <w:pPr>
              <w:pStyle w:val="TableText"/>
              <w:ind w:left="115"/>
              <w:spacing w:before="41" w:line="207" w:lineRule="auto"/>
              <w:rPr/>
            </w:pPr>
            <w:r>
              <w:rPr>
                <w:spacing w:val="-3"/>
              </w:rPr>
              <w:t>密切结合。</w:t>
            </w:r>
          </w:p>
        </w:tc>
        <w:tc>
          <w:tcPr>
            <w:tcW w:w="6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72" w:hRule="atLeast"/>
        </w:trPr>
        <w:tc>
          <w:tcPr>
            <w:tcW w:w="50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78"/>
              <w:rPr/>
            </w:pPr>
            <w:r>
              <w:rPr/>
              <w:t>5</w:t>
            </w:r>
          </w:p>
        </w:tc>
        <w:tc>
          <w:tcPr>
            <w:tcW w:w="855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2" w:right="186"/>
              <w:spacing w:before="78" w:line="242" w:lineRule="auto"/>
              <w:rPr/>
            </w:pPr>
            <w:r>
              <w:rPr>
                <w:spacing w:val="-5"/>
              </w:rPr>
              <w:t>信息</w:t>
            </w:r>
            <w:r>
              <w:rPr>
                <w:spacing w:val="-6"/>
              </w:rPr>
              <w:t>技术</w:t>
            </w:r>
          </w:p>
        </w:tc>
        <w:tc>
          <w:tcPr>
            <w:tcW w:w="2924" w:type="dxa"/>
            <w:vAlign w:val="top"/>
          </w:tcPr>
          <w:p>
            <w:pPr>
              <w:pStyle w:val="TableText"/>
              <w:ind w:left="113"/>
              <w:spacing w:before="192"/>
              <w:jc w:val="both"/>
              <w:rPr/>
            </w:pPr>
            <w:r>
              <w:rPr>
                <w:spacing w:val="4"/>
              </w:rPr>
              <w:t>培养学生具有“信息意识  </w:t>
            </w:r>
            <w:r>
              <w:rPr>
                <w:spacing w:val="4"/>
              </w:rPr>
              <w:t>、计算思维、数字化学习</w:t>
            </w:r>
            <w:r>
              <w:rPr>
                <w:spacing w:val="11"/>
              </w:rPr>
              <w:t>与创新、信息社会责任</w:t>
            </w:r>
            <w:r>
              <w:rPr>
                <w:spacing w:val="-78"/>
              </w:rPr>
              <w:t xml:space="preserve"> </w:t>
            </w:r>
            <w:r>
              <w:rPr>
                <w:spacing w:val="11"/>
              </w:rPr>
              <w:t>”</w:t>
            </w:r>
            <w:r>
              <w:rPr>
                <w:spacing w:val="4"/>
              </w:rPr>
              <w:t>等信息技术学科核心素养</w:t>
            </w:r>
          </w:p>
          <w:p>
            <w:pPr>
              <w:pStyle w:val="TableText"/>
              <w:ind w:left="136"/>
              <w:spacing w:before="151" w:line="121" w:lineRule="exact"/>
              <w:rPr/>
            </w:pPr>
            <w:r>
              <w:rPr>
                <w:position w:val="1"/>
              </w:rPr>
              <w:t>。</w:t>
            </w:r>
          </w:p>
        </w:tc>
        <w:tc>
          <w:tcPr>
            <w:tcW w:w="2833" w:type="dxa"/>
            <w:vAlign w:val="top"/>
          </w:tcPr>
          <w:p>
            <w:pPr>
              <w:pStyle w:val="TableText"/>
              <w:ind w:left="113" w:right="102" w:firstLine="1"/>
              <w:spacing w:before="36" w:line="234" w:lineRule="auto"/>
              <w:jc w:val="both"/>
              <w:rPr/>
            </w:pPr>
            <w:r>
              <w:rPr>
                <w:spacing w:val="20"/>
              </w:rPr>
              <w:t>本课程主要包括基础模</w:t>
            </w:r>
            <w:r>
              <w:rPr>
                <w:spacing w:val="-5"/>
              </w:rPr>
              <w:t>块。学校根据学校根据《</w:t>
            </w:r>
            <w:r>
              <w:rPr>
                <w:spacing w:val="20"/>
              </w:rPr>
              <w:t>中等职业学校信息技术</w:t>
            </w:r>
            <w:r>
              <w:rPr>
                <w:spacing w:val="-3"/>
              </w:rPr>
              <w:t>课程标准》开设，并与专</w:t>
            </w:r>
            <w:r>
              <w:rPr>
                <w:spacing w:val="20"/>
              </w:rPr>
              <w:t>业实际和行业发展密切</w:t>
            </w:r>
            <w:r>
              <w:rPr>
                <w:spacing w:val="-3"/>
              </w:rPr>
              <w:t>结合。</w:t>
            </w:r>
          </w:p>
        </w:tc>
        <w:tc>
          <w:tcPr>
            <w:tcW w:w="690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1"/>
              <w:spacing w:before="78"/>
              <w:rPr/>
            </w:pPr>
            <w:r>
              <w:rPr>
                <w:spacing w:val="-10"/>
              </w:rPr>
              <w:t>108</w:t>
            </w:r>
          </w:p>
        </w:tc>
        <w:tc>
          <w:tcPr>
            <w:tcW w:w="700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8"/>
              <w:spacing w:before="78"/>
              <w:rPr/>
            </w:pPr>
            <w:r>
              <w:rPr/>
              <w:t>6</w:t>
            </w:r>
          </w:p>
        </w:tc>
      </w:tr>
      <w:tr>
        <w:trPr>
          <w:trHeight w:val="1871" w:hRule="atLeast"/>
        </w:trPr>
        <w:tc>
          <w:tcPr>
            <w:tcW w:w="50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1"/>
              <w:spacing w:before="78"/>
              <w:rPr/>
            </w:pPr>
            <w:r>
              <w:rPr/>
              <w:t>6</w:t>
            </w:r>
          </w:p>
        </w:tc>
        <w:tc>
          <w:tcPr>
            <w:tcW w:w="855" w:type="dxa"/>
            <w:vAlign w:val="top"/>
          </w:tcPr>
          <w:p>
            <w:pPr>
              <w:spacing w:line="4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6" w:right="186" w:hanging="4"/>
              <w:spacing w:before="78"/>
              <w:jc w:val="both"/>
              <w:rPr/>
            </w:pPr>
            <w:r>
              <w:rPr>
                <w:spacing w:val="-5"/>
              </w:rPr>
              <w:t>体育</w:t>
            </w:r>
            <w:r>
              <w:rPr>
                <w:spacing w:val="-8"/>
              </w:rPr>
              <w:t>与健</w:t>
            </w:r>
            <w:r>
              <w:rPr>
                <w:spacing w:val="36"/>
                <w:w w:val="129"/>
              </w:rPr>
              <w:t>康</w:t>
            </w:r>
          </w:p>
        </w:tc>
        <w:tc>
          <w:tcPr>
            <w:tcW w:w="2924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78"/>
              <w:jc w:val="both"/>
              <w:rPr/>
            </w:pPr>
            <w:r>
              <w:rPr>
                <w:spacing w:val="4"/>
              </w:rPr>
              <w:t>培养学生具有“运动能力  </w:t>
            </w:r>
            <w:r>
              <w:rPr>
                <w:spacing w:val="11"/>
              </w:rPr>
              <w:t>、健康行为、体育品格</w:t>
            </w:r>
            <w:r>
              <w:rPr>
                <w:spacing w:val="-77"/>
              </w:rPr>
              <w:t xml:space="preserve"> </w:t>
            </w:r>
            <w:r>
              <w:rPr>
                <w:spacing w:val="11"/>
              </w:rPr>
              <w:t>”</w:t>
            </w:r>
            <w:r>
              <w:rPr>
                <w:spacing w:val="4"/>
              </w:rPr>
              <w:t>等体育与健康学科核心素</w:t>
            </w:r>
            <w:r>
              <w:rPr>
                <w:spacing w:val="-6"/>
              </w:rPr>
              <w:t>养。</w:t>
            </w:r>
          </w:p>
        </w:tc>
        <w:tc>
          <w:tcPr>
            <w:tcW w:w="2833" w:type="dxa"/>
            <w:vAlign w:val="top"/>
          </w:tcPr>
          <w:p>
            <w:pPr>
              <w:pStyle w:val="TableText"/>
              <w:ind w:left="113" w:right="102" w:firstLine="1"/>
              <w:spacing w:before="35" w:line="234" w:lineRule="auto"/>
              <w:jc w:val="both"/>
              <w:rPr/>
            </w:pPr>
            <w:r>
              <w:rPr>
                <w:spacing w:val="21"/>
              </w:rPr>
              <w:t>本课程由基础模块和拓</w:t>
            </w:r>
            <w:r>
              <w:rPr>
                <w:spacing w:val="-5"/>
              </w:rPr>
              <w:t>展模块构成。学校根据《</w:t>
            </w:r>
            <w:r>
              <w:rPr>
                <w:spacing w:val="20"/>
              </w:rPr>
              <w:t>中等职业学校体育与健</w:t>
            </w:r>
            <w:r>
              <w:rPr>
                <w:spacing w:val="-3"/>
              </w:rPr>
              <w:t>康课程标准》开设，并与</w:t>
            </w:r>
            <w:r>
              <w:rPr>
                <w:spacing w:val="20"/>
              </w:rPr>
              <w:t>专业实际和行业发展密</w:t>
            </w:r>
            <w:r>
              <w:rPr>
                <w:spacing w:val="-3"/>
              </w:rPr>
              <w:t>切结合。</w:t>
            </w:r>
          </w:p>
        </w:tc>
        <w:tc>
          <w:tcPr>
            <w:tcW w:w="690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1"/>
              <w:spacing w:before="78"/>
              <w:rPr/>
            </w:pPr>
            <w:r>
              <w:rPr>
                <w:spacing w:val="-10"/>
              </w:rPr>
              <w:t>192</w:t>
            </w:r>
          </w:p>
        </w:tc>
        <w:tc>
          <w:tcPr>
            <w:tcW w:w="700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4"/>
              <w:spacing w:before="78" w:line="241" w:lineRule="auto"/>
              <w:rPr/>
            </w:pPr>
            <w:r>
              <w:rPr>
                <w:spacing w:val="-14"/>
              </w:rPr>
              <w:t>12</w:t>
            </w:r>
          </w:p>
        </w:tc>
      </w:tr>
      <w:tr>
        <w:trPr>
          <w:trHeight w:val="2183" w:hRule="atLeast"/>
        </w:trPr>
        <w:tc>
          <w:tcPr>
            <w:tcW w:w="506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5"/>
              <w:spacing w:before="78"/>
              <w:rPr/>
            </w:pPr>
            <w:r>
              <w:rPr/>
              <w:t>7</w:t>
            </w:r>
          </w:p>
        </w:tc>
        <w:tc>
          <w:tcPr>
            <w:tcW w:w="855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8" w:line="220" w:lineRule="auto"/>
              <w:rPr/>
            </w:pPr>
            <w:r>
              <w:rPr>
                <w:spacing w:val="-7"/>
              </w:rPr>
              <w:t>历史</w:t>
            </w:r>
          </w:p>
        </w:tc>
        <w:tc>
          <w:tcPr>
            <w:tcW w:w="2924" w:type="dxa"/>
            <w:vAlign w:val="top"/>
          </w:tcPr>
          <w:p>
            <w:pPr>
              <w:pStyle w:val="TableText"/>
              <w:ind w:left="128" w:right="103" w:hanging="15"/>
              <w:spacing w:before="38" w:line="239" w:lineRule="auto"/>
              <w:rPr/>
            </w:pPr>
            <w:r>
              <w:rPr>
                <w:spacing w:val="5"/>
              </w:rPr>
              <w:t>培养学生具有“唯物史观 </w:t>
            </w:r>
            <w:r>
              <w:rPr>
                <w:spacing w:val="-9"/>
              </w:rPr>
              <w:t>、时空</w:t>
            </w:r>
          </w:p>
          <w:p>
            <w:pPr>
              <w:pStyle w:val="TableText"/>
              <w:ind w:left="111" w:right="106"/>
              <w:spacing w:before="2" w:line="239" w:lineRule="auto"/>
              <w:rPr/>
            </w:pPr>
            <w:r>
              <w:rPr>
                <w:spacing w:val="5"/>
              </w:rPr>
              <w:t>观念、史料实证、历史解</w:t>
            </w:r>
            <w:r>
              <w:rPr>
                <w:spacing w:val="-5"/>
              </w:rPr>
              <w:t>释、</w:t>
            </w:r>
          </w:p>
          <w:p>
            <w:pPr>
              <w:pStyle w:val="TableText"/>
              <w:ind w:left="120" w:right="103" w:hanging="6"/>
              <w:spacing w:line="239" w:lineRule="auto"/>
              <w:rPr/>
            </w:pPr>
            <w:r>
              <w:rPr>
                <w:spacing w:val="1"/>
              </w:rPr>
              <w:t>家国情怀</w:t>
            </w:r>
            <w:r>
              <w:rPr>
                <w:spacing w:val="-72"/>
              </w:rPr>
              <w:t xml:space="preserve"> </w:t>
            </w:r>
            <w:r>
              <w:rPr>
                <w:spacing w:val="1"/>
              </w:rPr>
              <w:t>”等历史学科核</w:t>
            </w:r>
            <w:r>
              <w:rPr/>
              <w:t>心</w:t>
            </w:r>
          </w:p>
          <w:p>
            <w:pPr>
              <w:pStyle w:val="TableText"/>
              <w:ind w:left="115"/>
              <w:spacing w:before="1" w:line="205" w:lineRule="auto"/>
              <w:rPr/>
            </w:pPr>
            <w:r>
              <w:rPr>
                <w:spacing w:val="-5"/>
              </w:rPr>
              <w:t>素养。</w:t>
            </w:r>
          </w:p>
        </w:tc>
        <w:tc>
          <w:tcPr>
            <w:tcW w:w="2833" w:type="dxa"/>
            <w:vAlign w:val="top"/>
          </w:tcPr>
          <w:p>
            <w:pPr>
              <w:pStyle w:val="TableText"/>
              <w:ind w:left="115" w:right="102"/>
              <w:spacing w:before="188" w:line="241" w:lineRule="auto"/>
              <w:rPr/>
            </w:pPr>
            <w:r>
              <w:rPr>
                <w:spacing w:val="-3"/>
              </w:rPr>
              <w:t>本课程由基础模块（中国</w:t>
            </w:r>
            <w:r>
              <w:rPr>
                <w:spacing w:val="-3"/>
              </w:rPr>
              <w:t>历史和世界历史）构成。</w:t>
            </w:r>
            <w:r>
              <w:rPr>
                <w:spacing w:val="-3"/>
              </w:rPr>
              <w:t>学校根据《中等职业学校</w:t>
            </w:r>
            <w:r>
              <w:rPr>
                <w:spacing w:val="-3"/>
              </w:rPr>
              <w:t>历史课程标准》开设，并</w:t>
            </w:r>
            <w:r>
              <w:rPr>
                <w:spacing w:val="20"/>
              </w:rPr>
              <w:t>与专业实际和行业发展</w:t>
            </w:r>
            <w:r>
              <w:rPr>
                <w:spacing w:val="-3"/>
              </w:rPr>
              <w:t>密切结合。</w:t>
            </w:r>
          </w:p>
        </w:tc>
        <w:tc>
          <w:tcPr>
            <w:tcW w:w="690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9"/>
              <w:spacing w:before="78"/>
              <w:rPr/>
            </w:pPr>
            <w:r>
              <w:rPr>
                <w:spacing w:val="-8"/>
              </w:rPr>
              <w:t>72</w:t>
            </w:r>
          </w:p>
        </w:tc>
        <w:tc>
          <w:tcPr>
            <w:tcW w:w="700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6"/>
              <w:spacing w:before="78" w:line="241" w:lineRule="auto"/>
              <w:rPr/>
            </w:pPr>
            <w:r>
              <w:rPr/>
              <w:t>4</w:t>
            </w:r>
          </w:p>
        </w:tc>
      </w:tr>
      <w:tr>
        <w:trPr>
          <w:trHeight w:val="1872" w:hRule="atLeast"/>
        </w:trPr>
        <w:tc>
          <w:tcPr>
            <w:tcW w:w="506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/>
              <w:spacing w:before="78"/>
              <w:rPr/>
            </w:pPr>
            <w:r>
              <w:rPr/>
              <w:t>8</w:t>
            </w:r>
          </w:p>
        </w:tc>
        <w:tc>
          <w:tcPr>
            <w:tcW w:w="855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78" w:line="219" w:lineRule="auto"/>
              <w:rPr/>
            </w:pPr>
            <w:r>
              <w:rPr>
                <w:spacing w:val="-8"/>
              </w:rPr>
              <w:t>艺术</w:t>
            </w:r>
          </w:p>
        </w:tc>
        <w:tc>
          <w:tcPr>
            <w:tcW w:w="2924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3"/>
              <w:spacing w:before="78"/>
              <w:rPr/>
            </w:pPr>
            <w:r>
              <w:rPr>
                <w:spacing w:val="5"/>
              </w:rPr>
              <w:t>培养学生具有“艺术感知 </w:t>
            </w:r>
            <w:r>
              <w:rPr>
                <w:spacing w:val="5"/>
              </w:rPr>
              <w:t>、审美判断、创意表达、</w:t>
            </w:r>
            <w:r>
              <w:rPr>
                <w:spacing w:val="1"/>
              </w:rPr>
              <w:t>文化理解</w:t>
            </w:r>
            <w:r>
              <w:rPr>
                <w:spacing w:val="-72"/>
              </w:rPr>
              <w:t xml:space="preserve"> </w:t>
            </w:r>
            <w:r>
              <w:rPr>
                <w:spacing w:val="1"/>
              </w:rPr>
              <w:t>”等艺术学科核</w:t>
            </w:r>
            <w:r>
              <w:rPr>
                <w:spacing w:val="-3"/>
              </w:rPr>
              <w:t>心素养。</w:t>
            </w:r>
          </w:p>
        </w:tc>
        <w:tc>
          <w:tcPr>
            <w:tcW w:w="2833" w:type="dxa"/>
            <w:vAlign w:val="top"/>
          </w:tcPr>
          <w:p>
            <w:pPr>
              <w:pStyle w:val="TableText"/>
              <w:ind w:left="115" w:right="102"/>
              <w:spacing w:before="36" w:line="234" w:lineRule="auto"/>
              <w:jc w:val="both"/>
              <w:rPr/>
            </w:pPr>
            <w:r>
              <w:rPr>
                <w:spacing w:val="-3"/>
              </w:rPr>
              <w:t>本课程由基础模块（音乐</w:t>
            </w:r>
            <w:r>
              <w:rPr>
                <w:spacing w:val="-3"/>
              </w:rPr>
              <w:t>鉴赏与实践、美术鉴赏与</w:t>
            </w:r>
            <w:r>
              <w:rPr>
                <w:spacing w:val="-5"/>
              </w:rPr>
              <w:t>实践）构成。学校根据《</w:t>
            </w:r>
            <w:r>
              <w:rPr>
                <w:spacing w:val="20"/>
              </w:rPr>
              <w:t>中等职业学校艺术课程</w:t>
            </w:r>
            <w:r>
              <w:rPr>
                <w:spacing w:val="-3"/>
              </w:rPr>
              <w:t>标准》开设，并与专业实</w:t>
            </w:r>
            <w:r>
              <w:rPr>
                <w:spacing w:val="-5"/>
              </w:rPr>
              <w:t>际和行业发展密切结合。</w:t>
            </w:r>
          </w:p>
        </w:tc>
        <w:tc>
          <w:tcPr>
            <w:tcW w:w="690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8"/>
              <w:spacing w:before="78"/>
              <w:rPr/>
            </w:pPr>
            <w:r>
              <w:rPr>
                <w:spacing w:val="-8"/>
              </w:rPr>
              <w:t>36</w:t>
            </w:r>
          </w:p>
        </w:tc>
        <w:tc>
          <w:tcPr>
            <w:tcW w:w="700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9"/>
              <w:spacing w:before="78" w:line="241" w:lineRule="auto"/>
              <w:rPr/>
            </w:pPr>
            <w:r>
              <w:rPr/>
              <w:t>2</w:t>
            </w:r>
          </w:p>
        </w:tc>
      </w:tr>
      <w:tr>
        <w:trPr>
          <w:trHeight w:val="2809" w:hRule="atLeast"/>
        </w:trPr>
        <w:tc>
          <w:tcPr>
            <w:tcW w:w="506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/>
              <w:spacing w:before="78"/>
              <w:rPr/>
            </w:pPr>
            <w:r>
              <w:rPr/>
              <w:t>9</w:t>
            </w:r>
          </w:p>
        </w:tc>
        <w:tc>
          <w:tcPr>
            <w:tcW w:w="855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 w:right="186" w:firstLine="2"/>
              <w:spacing w:before="78"/>
              <w:rPr/>
            </w:pPr>
            <w:r>
              <w:rPr>
                <w:spacing w:val="-8"/>
              </w:rPr>
              <w:t>劳动</w:t>
            </w:r>
            <w:r>
              <w:rPr>
                <w:spacing w:val="-7"/>
              </w:rPr>
              <w:t>教育</w:t>
            </w:r>
          </w:p>
        </w:tc>
        <w:tc>
          <w:tcPr>
            <w:tcW w:w="2924" w:type="dxa"/>
            <w:vAlign w:val="top"/>
          </w:tcPr>
          <w:p>
            <w:pPr>
              <w:pStyle w:val="TableText"/>
              <w:ind w:left="111" w:right="106" w:firstLine="1"/>
              <w:spacing w:before="38"/>
              <w:jc w:val="both"/>
              <w:rPr/>
            </w:pPr>
            <w:r>
              <w:rPr>
                <w:spacing w:val="5"/>
              </w:rPr>
              <w:t>使学生树立正确的劳动观</w:t>
            </w:r>
            <w:r>
              <w:rPr>
                <w:spacing w:val="5"/>
              </w:rPr>
              <w:t>念，具有必备的劳动能力 </w:t>
            </w:r>
            <w:r>
              <w:rPr>
                <w:spacing w:val="-1"/>
              </w:rPr>
              <w:t>,</w:t>
            </w:r>
            <w:r>
              <w:rPr>
                <w:spacing w:val="71"/>
              </w:rPr>
              <w:t xml:space="preserve"> </w:t>
            </w:r>
            <w:r>
              <w:rPr>
                <w:spacing w:val="-1"/>
              </w:rPr>
              <w:t>养成良好的劳动习惯和</w:t>
            </w:r>
            <w:r>
              <w:rPr>
                <w:spacing w:val="5"/>
              </w:rPr>
              <w:t>品质，并重点结合专业特</w:t>
            </w:r>
            <w:r>
              <w:rPr>
                <w:spacing w:val="5"/>
              </w:rPr>
              <w:t>点增强职业荣誉感和责任</w:t>
            </w:r>
            <w:r>
              <w:rPr>
                <w:spacing w:val="5"/>
              </w:rPr>
              <w:t>感提高职业劳动技能水平 </w:t>
            </w:r>
            <w:r>
              <w:rPr>
                <w:spacing w:val="-1"/>
              </w:rPr>
              <w:t>,</w:t>
            </w:r>
            <w:r>
              <w:rPr>
                <w:spacing w:val="71"/>
              </w:rPr>
              <w:t xml:space="preserve"> </w:t>
            </w:r>
            <w:r>
              <w:rPr>
                <w:spacing w:val="-1"/>
              </w:rPr>
              <w:t>培育积极向上的劳动精</w:t>
            </w:r>
            <w:r>
              <w:rPr>
                <w:spacing w:val="5"/>
              </w:rPr>
              <w:t>神和认真负责的劳动态度</w:t>
            </w:r>
          </w:p>
          <w:p>
            <w:pPr>
              <w:pStyle w:val="TableText"/>
              <w:ind w:left="136"/>
              <w:spacing w:before="150" w:line="114" w:lineRule="exact"/>
              <w:rPr/>
            </w:pPr>
            <w:r>
              <w:rPr>
                <w:position w:val="1"/>
              </w:rPr>
              <w:t>。</w:t>
            </w:r>
          </w:p>
        </w:tc>
        <w:tc>
          <w:tcPr>
            <w:tcW w:w="2833" w:type="dxa"/>
            <w:vAlign w:val="top"/>
          </w:tcPr>
          <w:p>
            <w:pPr>
              <w:spacing w:line="4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02"/>
              <w:spacing w:before="78" w:line="241" w:lineRule="auto"/>
              <w:jc w:val="both"/>
              <w:rPr/>
            </w:pPr>
            <w:r>
              <w:rPr>
                <w:spacing w:val="-3"/>
              </w:rPr>
              <w:t>本课程依据《中等职业学</w:t>
            </w:r>
            <w:r>
              <w:rPr>
                <w:spacing w:val="-3"/>
              </w:rPr>
              <w:t>校公共基础课程方案》和</w:t>
            </w:r>
            <w:r>
              <w:rPr>
                <w:spacing w:val="20"/>
              </w:rPr>
              <w:t>《大中小学劳动教育指</w:t>
            </w:r>
            <w:r>
              <w:rPr>
                <w:spacing w:val="-3"/>
              </w:rPr>
              <w:t>导纲要（试行）》开设，</w:t>
            </w:r>
            <w:r>
              <w:rPr>
                <w:spacing w:val="20"/>
              </w:rPr>
              <w:t>并与专业实际和行业发</w:t>
            </w:r>
            <w:r>
              <w:rPr>
                <w:spacing w:val="-2"/>
              </w:rPr>
              <w:t>展密切结合。</w:t>
            </w:r>
          </w:p>
        </w:tc>
        <w:tc>
          <w:tcPr>
            <w:tcW w:w="690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1"/>
              <w:spacing w:before="78"/>
              <w:rPr/>
            </w:pPr>
            <w:r>
              <w:rPr>
                <w:spacing w:val="-14"/>
              </w:rPr>
              <w:t>18</w:t>
            </w:r>
          </w:p>
        </w:tc>
        <w:tc>
          <w:tcPr>
            <w:tcW w:w="700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4"/>
              <w:spacing w:before="78" w:line="241" w:lineRule="auto"/>
              <w:rPr/>
            </w:pPr>
            <w:r>
              <w:rPr/>
              <w:t>1</w:t>
            </w:r>
          </w:p>
        </w:tc>
      </w:tr>
    </w:tbl>
    <w:p>
      <w:pPr>
        <w:ind w:left="113" w:right="103" w:firstLine="579"/>
        <w:spacing w:before="173" w:line="411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5"/>
        </w:rPr>
        <w:t>限定选修课，由国家根据学生职业发展的需要安排内容，我校根</w:t>
      </w:r>
      <w:r>
        <w:rPr>
          <w:rFonts w:ascii="SimSun" w:hAnsi="SimSun" w:eastAsia="SimSun" w:cs="SimSun"/>
          <w:sz w:val="28"/>
          <w:szCs w:val="28"/>
          <w:spacing w:val="-4"/>
        </w:rPr>
        <w:t>据专业人才培养需要选择具体课程、安排教学，所有学生必须修满规</w:t>
      </w:r>
      <w:r>
        <w:rPr>
          <w:rFonts w:ascii="SimSun" w:hAnsi="SimSun" w:eastAsia="SimSun" w:cs="SimSun"/>
          <w:sz w:val="28"/>
          <w:szCs w:val="28"/>
          <w:spacing w:val="-1"/>
        </w:rPr>
        <w:t>定学分。包括职业素养、国家安全教育等相关课程。</w:t>
      </w:r>
    </w:p>
    <w:p>
      <w:pPr>
        <w:ind w:left="115" w:right="103" w:firstLine="556"/>
        <w:spacing w:line="404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任意选修课程包括两部分，一部分根据由国家按照学生继续学习</w:t>
      </w:r>
      <w:r>
        <w:rPr>
          <w:rFonts w:ascii="SimSun" w:hAnsi="SimSun" w:eastAsia="SimSun" w:cs="SimSun"/>
          <w:sz w:val="28"/>
          <w:szCs w:val="28"/>
        </w:rPr>
        <w:t>和个性化发展的需要安排的内容,另一部分</w:t>
      </w:r>
      <w:r>
        <w:rPr>
          <w:rFonts w:ascii="SimSun" w:hAnsi="SimSun" w:eastAsia="SimSun" w:cs="SimSun"/>
          <w:sz w:val="28"/>
          <w:szCs w:val="28"/>
          <w:spacing w:val="-1"/>
        </w:rPr>
        <w:t>由各学校根据自身办学条</w:t>
      </w:r>
    </w:p>
    <w:p>
      <w:pPr>
        <w:spacing w:line="404" w:lineRule="auto"/>
        <w:sectPr>
          <w:footerReference w:type="default" r:id="rId6"/>
          <w:pgSz w:w="11906" w:h="16839"/>
          <w:pgMar w:top="1431" w:right="1696" w:bottom="1154" w:left="1696" w:header="0" w:footer="790" w:gutter="0"/>
        </w:sectPr>
        <w:rPr>
          <w:rFonts w:ascii="SimSun" w:hAnsi="SimSun" w:eastAsia="SimSun" w:cs="SimSun"/>
          <w:sz w:val="28"/>
          <w:szCs w:val="28"/>
        </w:rPr>
      </w:pPr>
    </w:p>
    <w:p>
      <w:pPr>
        <w:ind w:left="116" w:right="103" w:hanging="3"/>
        <w:spacing w:before="183" w:line="41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件、办学特色、学生多样化需求以及当地经济社会发展的需要设置的</w:t>
      </w:r>
      <w:r>
        <w:rPr>
          <w:rFonts w:ascii="SimSun" w:hAnsi="SimSun" w:eastAsia="SimSun" w:cs="SimSun"/>
          <w:sz w:val="28"/>
          <w:szCs w:val="28"/>
          <w:spacing w:val="-3"/>
        </w:rPr>
        <w:t>内容。学校每学期提供3-4</w:t>
      </w:r>
      <w:r>
        <w:rPr>
          <w:rFonts w:ascii="SimSun" w:hAnsi="SimSun" w:eastAsia="SimSun" w:cs="SimSun"/>
          <w:sz w:val="28"/>
          <w:szCs w:val="28"/>
          <w:spacing w:val="-15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"/>
        </w:rPr>
        <w:t>门课程，学生从中选修一门，以线上学生</w:t>
      </w:r>
      <w:r>
        <w:rPr>
          <w:rFonts w:ascii="SimSun" w:hAnsi="SimSun" w:eastAsia="SimSun" w:cs="SimSun"/>
          <w:sz w:val="28"/>
          <w:szCs w:val="28"/>
          <w:spacing w:val="-1"/>
        </w:rPr>
        <w:t>按进度要求收看国家精品在线教育资源与线下教师辅导相结合的方</w:t>
      </w:r>
      <w:r>
        <w:rPr>
          <w:rFonts w:ascii="SimSun" w:hAnsi="SimSun" w:eastAsia="SimSun" w:cs="SimSun"/>
          <w:sz w:val="28"/>
          <w:szCs w:val="28"/>
          <w:spacing w:val="-4"/>
        </w:rPr>
        <w:t>式进行。</w:t>
      </w:r>
    </w:p>
    <w:p>
      <w:pPr>
        <w:ind w:left="1145"/>
        <w:spacing w:line="225" w:lineRule="auto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spacing w:val="-1"/>
        </w:rPr>
        <w:t>表</w:t>
      </w:r>
      <w:r>
        <w:rPr>
          <w:rFonts w:ascii="KaiTi" w:hAnsi="KaiTi" w:eastAsia="KaiTi" w:cs="KaiTi"/>
          <w:sz w:val="28"/>
          <w:szCs w:val="28"/>
          <w:spacing w:val="-50"/>
        </w:rPr>
        <w:t xml:space="preserve"> </w:t>
      </w:r>
      <w:r>
        <w:rPr>
          <w:rFonts w:ascii="KaiTi" w:hAnsi="KaiTi" w:eastAsia="KaiTi" w:cs="KaiTi"/>
          <w:sz w:val="28"/>
          <w:szCs w:val="28"/>
          <w:spacing w:val="-1"/>
        </w:rPr>
        <w:t>4-2</w:t>
      </w:r>
      <w:r>
        <w:rPr>
          <w:rFonts w:ascii="KaiTi" w:hAnsi="KaiTi" w:eastAsia="KaiTi" w:cs="KaiTi"/>
          <w:sz w:val="28"/>
          <w:szCs w:val="28"/>
          <w:spacing w:val="-1"/>
        </w:rPr>
        <w:t xml:space="preserve"> </w:t>
      </w:r>
      <w:r>
        <w:rPr>
          <w:rFonts w:ascii="KaiTi" w:hAnsi="KaiTi" w:eastAsia="KaiTi" w:cs="KaiTi"/>
          <w:sz w:val="28"/>
          <w:szCs w:val="28"/>
          <w:spacing w:val="-1"/>
        </w:rPr>
        <w:t>公共基础课（选修课）主要教学内容和要求</w:t>
      </w:r>
    </w:p>
    <w:p>
      <w:pPr>
        <w:spacing w:line="110" w:lineRule="exact"/>
        <w:rPr/>
      </w:pPr>
      <w:r/>
    </w:p>
    <w:tbl>
      <w:tblPr>
        <w:tblStyle w:val="TableNormal"/>
        <w:tblW w:w="850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78"/>
        <w:gridCol w:w="1198"/>
        <w:gridCol w:w="2195"/>
        <w:gridCol w:w="3141"/>
        <w:gridCol w:w="746"/>
        <w:gridCol w:w="750"/>
      </w:tblGrid>
      <w:tr>
        <w:trPr>
          <w:trHeight w:val="632" w:hRule="atLeast"/>
        </w:trPr>
        <w:tc>
          <w:tcPr>
            <w:tcW w:w="478" w:type="dxa"/>
            <w:vAlign w:val="top"/>
            <w:textDirection w:val="tbRlV"/>
          </w:tcPr>
          <w:p>
            <w:pPr>
              <w:ind w:left="41"/>
              <w:spacing w:before="116" w:line="20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36"/>
              </w:rPr>
              <w:t>序号</w:t>
            </w:r>
          </w:p>
        </w:tc>
        <w:tc>
          <w:tcPr>
            <w:tcW w:w="1198" w:type="dxa"/>
            <w:vAlign w:val="top"/>
          </w:tcPr>
          <w:p>
            <w:pPr>
              <w:ind w:left="122"/>
              <w:spacing w:before="195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课程名称</w:t>
            </w:r>
          </w:p>
        </w:tc>
        <w:tc>
          <w:tcPr>
            <w:tcW w:w="2195" w:type="dxa"/>
            <w:vAlign w:val="top"/>
          </w:tcPr>
          <w:p>
            <w:pPr>
              <w:ind w:left="621"/>
              <w:spacing w:before="195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课程目标</w:t>
            </w:r>
          </w:p>
        </w:tc>
        <w:tc>
          <w:tcPr>
            <w:tcW w:w="3141" w:type="dxa"/>
            <w:vAlign w:val="top"/>
          </w:tcPr>
          <w:p>
            <w:pPr>
              <w:ind w:left="500"/>
              <w:spacing w:before="195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主要内容和教学要求</w:t>
            </w:r>
          </w:p>
        </w:tc>
        <w:tc>
          <w:tcPr>
            <w:tcW w:w="746" w:type="dxa"/>
            <w:vAlign w:val="top"/>
          </w:tcPr>
          <w:p>
            <w:pPr>
              <w:ind w:left="149"/>
              <w:spacing w:before="195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9"/>
              </w:rPr>
              <w:t>学时</w:t>
            </w:r>
          </w:p>
        </w:tc>
        <w:tc>
          <w:tcPr>
            <w:tcW w:w="750" w:type="dxa"/>
            <w:vAlign w:val="top"/>
          </w:tcPr>
          <w:p>
            <w:pPr>
              <w:ind w:left="150"/>
              <w:spacing w:before="195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9"/>
              </w:rPr>
              <w:t>学分</w:t>
            </w:r>
          </w:p>
        </w:tc>
      </w:tr>
      <w:tr>
        <w:trPr>
          <w:trHeight w:val="2182" w:hRule="atLeast"/>
        </w:trPr>
        <w:tc>
          <w:tcPr>
            <w:tcW w:w="478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2"/>
              <w:spacing w:before="78" w:line="241" w:lineRule="auto"/>
              <w:rPr/>
            </w:pPr>
            <w:r>
              <w:rPr/>
              <w:t>1</w:t>
            </w:r>
          </w:p>
        </w:tc>
        <w:tc>
          <w:tcPr>
            <w:tcW w:w="1198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"/>
              <w:spacing w:before="78" w:line="219" w:lineRule="auto"/>
              <w:rPr/>
            </w:pPr>
            <w:r>
              <w:rPr>
                <w:spacing w:val="-3"/>
              </w:rPr>
              <w:t>党史国史</w:t>
            </w:r>
          </w:p>
        </w:tc>
        <w:tc>
          <w:tcPr>
            <w:tcW w:w="2195" w:type="dxa"/>
            <w:vAlign w:val="top"/>
          </w:tcPr>
          <w:p>
            <w:pPr>
              <w:pStyle w:val="TableText"/>
              <w:ind w:left="114" w:right="164"/>
              <w:spacing w:before="186" w:line="241" w:lineRule="auto"/>
              <w:jc w:val="both"/>
              <w:rPr/>
            </w:pPr>
            <w:r>
              <w:rPr>
                <w:spacing w:val="-2"/>
              </w:rPr>
              <w:t>本课程引导中职生</w:t>
            </w:r>
            <w:r>
              <w:rPr>
                <w:spacing w:val="-2"/>
              </w:rPr>
              <w:t>了解党史国史发展</w:t>
            </w:r>
            <w:r>
              <w:rPr>
                <w:spacing w:val="-2"/>
              </w:rPr>
              <w:t>脉络，培养爱国情</w:t>
            </w:r>
            <w:r>
              <w:rPr>
                <w:spacing w:val="-2"/>
              </w:rPr>
              <w:t>怀与历史责任感，</w:t>
            </w:r>
            <w:r>
              <w:rPr>
                <w:spacing w:val="-2"/>
              </w:rPr>
              <w:t>增强对国家和党的</w:t>
            </w:r>
            <w:r>
              <w:rPr>
                <w:spacing w:val="-2"/>
              </w:rPr>
              <w:t>认知认同。</w:t>
            </w:r>
          </w:p>
        </w:tc>
        <w:tc>
          <w:tcPr>
            <w:tcW w:w="3141" w:type="dxa"/>
            <w:vAlign w:val="top"/>
          </w:tcPr>
          <w:p>
            <w:pPr>
              <w:pStyle w:val="TableText"/>
              <w:ind w:left="114" w:right="149"/>
              <w:spacing w:before="33" w:line="235" w:lineRule="auto"/>
              <w:jc w:val="both"/>
              <w:rPr/>
            </w:pPr>
            <w:r>
              <w:rPr>
                <w:spacing w:val="-1"/>
              </w:rPr>
              <w:t>课程涵盖中国共产党诞生发</w:t>
            </w:r>
            <w:r>
              <w:rPr>
                <w:spacing w:val="-1"/>
              </w:rPr>
              <w:t>展历程、重大历史事件。引</w:t>
            </w:r>
            <w:r>
              <w:rPr>
                <w:spacing w:val="-1"/>
              </w:rPr>
              <w:t>导学生了解党史发展，以史</w:t>
            </w:r>
            <w:r>
              <w:rPr>
                <w:spacing w:val="-1"/>
              </w:rPr>
              <w:t>为鉴，增强政治认同，通过</w:t>
            </w:r>
            <w:r>
              <w:rPr>
                <w:spacing w:val="-1"/>
              </w:rPr>
              <w:t>案例分析、讨论等方式，加</w:t>
            </w:r>
            <w:r>
              <w:rPr>
                <w:spacing w:val="-1"/>
              </w:rPr>
              <w:t>深对知识理解，提升学生历</w:t>
            </w:r>
            <w:r>
              <w:rPr>
                <w:spacing w:val="-1"/>
              </w:rPr>
              <w:t>史思维与社会责任感。</w:t>
            </w:r>
          </w:p>
        </w:tc>
        <w:tc>
          <w:tcPr>
            <w:tcW w:w="746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78"/>
              <w:rPr/>
            </w:pPr>
            <w:r>
              <w:rPr>
                <w:spacing w:val="-14"/>
              </w:rPr>
              <w:t>18</w:t>
            </w:r>
          </w:p>
        </w:tc>
        <w:tc>
          <w:tcPr>
            <w:tcW w:w="750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ind w:left="339"/>
              <w:spacing w:before="78" w:line="315" w:lineRule="exact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position w:val="1"/>
              </w:rPr>
              <w:t>1</w:t>
            </w:r>
          </w:p>
        </w:tc>
      </w:tr>
      <w:tr>
        <w:trPr>
          <w:trHeight w:val="3116" w:hRule="atLeast"/>
        </w:trPr>
        <w:tc>
          <w:tcPr>
            <w:tcW w:w="478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7"/>
              <w:spacing w:before="78" w:line="241" w:lineRule="auto"/>
              <w:rPr/>
            </w:pPr>
            <w:r>
              <w:rPr/>
              <w:t>2</w:t>
            </w:r>
          </w:p>
        </w:tc>
        <w:tc>
          <w:tcPr>
            <w:tcW w:w="1198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 w:right="117" w:firstLine="24"/>
              <w:spacing w:before="78" w:line="242" w:lineRule="auto"/>
              <w:rPr/>
            </w:pPr>
            <w:r>
              <w:rPr>
                <w:spacing w:val="-8"/>
              </w:rPr>
              <w:t>中华优秀</w:t>
            </w:r>
            <w:r>
              <w:rPr>
                <w:spacing w:val="-2"/>
              </w:rPr>
              <w:t>传统文化</w:t>
            </w:r>
          </w:p>
        </w:tc>
        <w:tc>
          <w:tcPr>
            <w:tcW w:w="2195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64" w:firstLine="2"/>
              <w:spacing w:before="78"/>
              <w:jc w:val="both"/>
              <w:rPr/>
            </w:pPr>
            <w:r>
              <w:rPr>
                <w:spacing w:val="-2"/>
              </w:rPr>
              <w:t>本课程旨在助力中</w:t>
            </w:r>
            <w:r>
              <w:rPr>
                <w:spacing w:val="-1"/>
              </w:rPr>
              <w:t>职生掌握中华优秀</w:t>
            </w:r>
            <w:r>
              <w:rPr>
                <w:spacing w:val="-1"/>
              </w:rPr>
              <w:t>传统文化知识，涵</w:t>
            </w:r>
            <w:r>
              <w:rPr>
                <w:spacing w:val="-1"/>
              </w:rPr>
              <w:t>盖经典文学、传统</w:t>
            </w:r>
            <w:r>
              <w:rPr>
                <w:spacing w:val="-2"/>
              </w:rPr>
              <w:t>艺术等。</w:t>
            </w:r>
          </w:p>
        </w:tc>
        <w:tc>
          <w:tcPr>
            <w:tcW w:w="3141" w:type="dxa"/>
            <w:vAlign w:val="top"/>
          </w:tcPr>
          <w:p>
            <w:pPr>
              <w:pStyle w:val="TableText"/>
              <w:ind w:left="103" w:right="34" w:firstLine="10"/>
              <w:spacing w:before="38" w:line="236" w:lineRule="auto"/>
              <w:jc w:val="both"/>
              <w:rPr/>
            </w:pPr>
            <w:r>
              <w:rPr>
                <w:spacing w:val="-1"/>
              </w:rPr>
              <w:t>课程以家国情怀、社会关爱</w:t>
            </w:r>
            <w:r>
              <w:rPr>
                <w:spacing w:val="1"/>
              </w:rPr>
              <w:t xml:space="preserve">  </w:t>
            </w:r>
            <w:r>
              <w:rPr/>
              <w:t>、人格修养为三条主线，从</w:t>
            </w:r>
            <w:r>
              <w:rPr/>
              <w:t>文献典籍中撷取国粹，将中</w:t>
            </w:r>
            <w:r>
              <w:rPr/>
              <w:t>华优秀传统文化所蕴含的中</w:t>
            </w:r>
            <w:r>
              <w:rPr>
                <w:spacing w:val="-3"/>
              </w:rPr>
              <w:t>华元典精义，提炼为“</w:t>
            </w:r>
            <w:r>
              <w:rPr>
                <w:spacing w:val="-83"/>
              </w:rPr>
              <w:t xml:space="preserve"> </w:t>
            </w:r>
            <w:r>
              <w:rPr>
                <w:spacing w:val="-3"/>
              </w:rPr>
              <w:t>中华</w:t>
            </w:r>
            <w:r>
              <w:rPr>
                <w:spacing w:val="1"/>
              </w:rPr>
              <w:t>源</w:t>
            </w:r>
            <w:r>
              <w:rPr>
                <w:spacing w:val="-80"/>
              </w:rPr>
              <w:t xml:space="preserve"> </w:t>
            </w:r>
            <w:r>
              <w:rPr>
                <w:spacing w:val="1"/>
              </w:rPr>
              <w:t>”“孝悌先</w:t>
            </w:r>
            <w:r>
              <w:rPr>
                <w:spacing w:val="-88"/>
              </w:rPr>
              <w:t xml:space="preserve"> </w:t>
            </w:r>
            <w:r>
              <w:rPr>
                <w:spacing w:val="1"/>
              </w:rPr>
              <w:t>”“约以礼</w:t>
            </w:r>
            <w:r>
              <w:rPr>
                <w:spacing w:val="-88"/>
              </w:rPr>
              <w:t xml:space="preserve"> </w:t>
            </w:r>
            <w:r>
              <w:rPr>
                <w:spacing w:val="1"/>
              </w:rPr>
              <w:t>”</w:t>
            </w:r>
            <w:r>
              <w:rPr/>
              <w:t xml:space="preserve"> </w:t>
            </w:r>
            <w:r>
              <w:rPr>
                <w:spacing w:val="-6"/>
              </w:rPr>
              <w:t>“勤且俭</w:t>
            </w:r>
            <w:r>
              <w:rPr>
                <w:spacing w:val="-79"/>
              </w:rPr>
              <w:t xml:space="preserve"> </w:t>
            </w:r>
            <w:r>
              <w:rPr>
                <w:spacing w:val="-6"/>
              </w:rPr>
              <w:t>”“立诚信</w:t>
            </w:r>
            <w:r>
              <w:rPr>
                <w:spacing w:val="-88"/>
              </w:rPr>
              <w:t xml:space="preserve"> </w:t>
            </w:r>
            <w:r>
              <w:rPr>
                <w:spacing w:val="-6"/>
              </w:rPr>
              <w:t>”“报</w:t>
            </w:r>
            <w:r>
              <w:rPr>
                <w:spacing w:val="-3"/>
              </w:rPr>
              <w:t>国忠</w:t>
            </w:r>
            <w:r>
              <w:rPr>
                <w:spacing w:val="-83"/>
              </w:rPr>
              <w:t xml:space="preserve"> </w:t>
            </w:r>
            <w:r>
              <w:rPr>
                <w:spacing w:val="-3"/>
              </w:rPr>
              <w:t>”等主题。培养学生对</w:t>
            </w:r>
            <w:r>
              <w:rPr/>
              <w:t>中华优秀传统文化的敬重和</w:t>
            </w:r>
            <w:r>
              <w:rPr/>
              <w:t>认同感。</w:t>
            </w:r>
          </w:p>
        </w:tc>
        <w:tc>
          <w:tcPr>
            <w:tcW w:w="746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78"/>
              <w:rPr/>
            </w:pPr>
            <w:r>
              <w:rPr>
                <w:spacing w:val="-14"/>
              </w:rPr>
              <w:t>18</w:t>
            </w:r>
          </w:p>
        </w:tc>
        <w:tc>
          <w:tcPr>
            <w:tcW w:w="750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ind w:left="339"/>
              <w:spacing w:before="78" w:line="315" w:lineRule="exact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position w:val="1"/>
              </w:rPr>
              <w:t>1</w:t>
            </w:r>
          </w:p>
        </w:tc>
      </w:tr>
      <w:tr>
        <w:trPr>
          <w:trHeight w:val="3116" w:hRule="atLeast"/>
        </w:trPr>
        <w:tc>
          <w:tcPr>
            <w:tcW w:w="478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8"/>
              <w:rPr/>
            </w:pPr>
            <w:r>
              <w:rPr/>
              <w:t>3</w:t>
            </w:r>
          </w:p>
        </w:tc>
        <w:tc>
          <w:tcPr>
            <w:tcW w:w="1198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7" w:right="117" w:hanging="219"/>
              <w:spacing w:before="78" w:line="242" w:lineRule="auto"/>
              <w:rPr/>
            </w:pPr>
            <w:r>
              <w:rPr>
                <w:spacing w:val="-9"/>
              </w:rPr>
              <w:t>国家安全</w:t>
            </w:r>
            <w:r>
              <w:rPr>
                <w:spacing w:val="-7"/>
              </w:rPr>
              <w:t>教育</w:t>
            </w:r>
          </w:p>
        </w:tc>
        <w:tc>
          <w:tcPr>
            <w:tcW w:w="2195" w:type="dxa"/>
            <w:vAlign w:val="top"/>
          </w:tcPr>
          <w:p>
            <w:pPr>
              <w:pStyle w:val="TableText"/>
              <w:ind w:left="114" w:right="164"/>
              <w:spacing w:before="196"/>
              <w:jc w:val="both"/>
              <w:rPr/>
            </w:pPr>
            <w:r>
              <w:rPr>
                <w:spacing w:val="-2"/>
              </w:rPr>
              <w:t>本课程培养让学生</w:t>
            </w:r>
            <w:r>
              <w:rPr>
                <w:spacing w:val="-2"/>
              </w:rPr>
              <w:t>熟知国家安全内涵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、范畴与总体国家</w:t>
            </w:r>
            <w:r>
              <w:rPr>
                <w:spacing w:val="-2"/>
              </w:rPr>
              <w:t>安全观要义。能识</w:t>
            </w:r>
            <w:r>
              <w:rPr>
                <w:spacing w:val="-2"/>
              </w:rPr>
              <w:t>别危害国家安全行</w:t>
            </w:r>
            <w:r>
              <w:rPr>
                <w:spacing w:val="-2"/>
              </w:rPr>
              <w:t>为，学会危机应对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。厚植爱国情怀，</w:t>
            </w:r>
            <w:r>
              <w:rPr>
                <w:spacing w:val="-2"/>
              </w:rPr>
              <w:t>树立国家利益至上</w:t>
            </w:r>
            <w:r>
              <w:rPr>
                <w:spacing w:val="-2"/>
              </w:rPr>
              <w:t>理念的理念。</w:t>
            </w:r>
          </w:p>
        </w:tc>
        <w:tc>
          <w:tcPr>
            <w:tcW w:w="3141" w:type="dxa"/>
            <w:vAlign w:val="top"/>
          </w:tcPr>
          <w:p>
            <w:pPr>
              <w:pStyle w:val="TableText"/>
              <w:ind w:left="114" w:right="149"/>
              <w:spacing w:before="38" w:line="236" w:lineRule="auto"/>
              <w:rPr/>
            </w:pPr>
            <w:r>
              <w:rPr>
                <w:spacing w:val="-1"/>
              </w:rPr>
              <w:t>课程涉及校园安全、家庭安</w:t>
            </w:r>
            <w:r>
              <w:rPr>
                <w:spacing w:val="-1"/>
              </w:rPr>
              <w:t>全、社会安全、交通安全、</w:t>
            </w:r>
            <w:r>
              <w:rPr>
                <w:spacing w:val="-1"/>
              </w:rPr>
              <w:t>自然自然灾害、饮食与卫生</w:t>
            </w:r>
            <w:r>
              <w:rPr>
                <w:spacing w:val="-1"/>
              </w:rPr>
              <w:t>安全、网络与信息安全、实</w:t>
            </w:r>
            <w:r>
              <w:rPr>
                <w:spacing w:val="-1"/>
              </w:rPr>
              <w:t>习与职业安全、运动损伤预</w:t>
            </w:r>
            <w:r>
              <w:rPr>
                <w:spacing w:val="-1"/>
              </w:rPr>
              <w:t>防与应急处理等内容，使学</w:t>
            </w:r>
            <w:r>
              <w:rPr>
                <w:spacing w:val="-1"/>
              </w:rPr>
              <w:t>生认识各种安全隐患，处理</w:t>
            </w:r>
            <w:r>
              <w:rPr>
                <w:spacing w:val="-1"/>
              </w:rPr>
              <w:t>一些力所能及的安全营救工</w:t>
            </w:r>
            <w:r>
              <w:rPr>
                <w:spacing w:val="-1"/>
              </w:rPr>
              <w:t>作。做安全教育的执行者、</w:t>
            </w:r>
            <w:r>
              <w:rPr>
                <w:spacing w:val="-3"/>
              </w:rPr>
              <w:t>宣传者。</w:t>
            </w:r>
          </w:p>
        </w:tc>
        <w:tc>
          <w:tcPr>
            <w:tcW w:w="746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78"/>
              <w:rPr/>
            </w:pPr>
            <w:r>
              <w:rPr>
                <w:spacing w:val="-14"/>
              </w:rPr>
              <w:t>18</w:t>
            </w:r>
          </w:p>
        </w:tc>
        <w:tc>
          <w:tcPr>
            <w:tcW w:w="750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ind w:left="339"/>
              <w:spacing w:before="78" w:line="315" w:lineRule="exact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position w:val="1"/>
              </w:rPr>
              <w:t>1</w:t>
            </w:r>
          </w:p>
        </w:tc>
      </w:tr>
      <w:tr>
        <w:trPr>
          <w:trHeight w:val="1564" w:hRule="atLeast"/>
        </w:trPr>
        <w:tc>
          <w:tcPr>
            <w:tcW w:w="47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3"/>
              <w:spacing w:before="78" w:line="241" w:lineRule="auto"/>
              <w:rPr/>
            </w:pPr>
            <w:r>
              <w:rPr/>
              <w:t>4</w:t>
            </w:r>
          </w:p>
        </w:tc>
        <w:tc>
          <w:tcPr>
            <w:tcW w:w="1198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"/>
              <w:spacing w:before="78" w:line="220" w:lineRule="auto"/>
              <w:rPr/>
            </w:pPr>
            <w:r>
              <w:rPr>
                <w:spacing w:val="-3"/>
              </w:rPr>
              <w:t>职业发展</w:t>
            </w:r>
          </w:p>
          <w:p>
            <w:pPr>
              <w:pStyle w:val="TableText"/>
              <w:ind w:left="129"/>
              <w:spacing w:before="23" w:line="220" w:lineRule="auto"/>
              <w:rPr/>
            </w:pPr>
            <w:r>
              <w:rPr>
                <w:spacing w:val="-4"/>
              </w:rPr>
              <w:t>与就业指</w:t>
            </w:r>
          </w:p>
          <w:p>
            <w:pPr>
              <w:pStyle w:val="TableText"/>
              <w:ind w:left="491"/>
              <w:spacing w:before="26" w:line="221" w:lineRule="auto"/>
              <w:rPr/>
            </w:pPr>
            <w:r>
              <w:rPr/>
              <w:t>导</w:t>
            </w:r>
          </w:p>
        </w:tc>
        <w:tc>
          <w:tcPr>
            <w:tcW w:w="2195" w:type="dxa"/>
            <w:vAlign w:val="top"/>
          </w:tcPr>
          <w:p>
            <w:pPr>
              <w:pStyle w:val="TableText"/>
              <w:ind w:left="114" w:right="164"/>
              <w:spacing w:before="39" w:line="233" w:lineRule="auto"/>
              <w:jc w:val="both"/>
              <w:rPr/>
            </w:pPr>
            <w:r>
              <w:rPr>
                <w:spacing w:val="-2"/>
              </w:rPr>
              <w:t>本课程使学生了解</w:t>
            </w:r>
            <w:r>
              <w:rPr>
                <w:spacing w:val="-2"/>
              </w:rPr>
              <w:t>职业发展的阶段特</w:t>
            </w:r>
            <w:r>
              <w:rPr>
                <w:spacing w:val="-2"/>
              </w:rPr>
              <w:t>点；了解就业形势</w:t>
            </w:r>
            <w:r>
              <w:rPr>
                <w:spacing w:val="-2"/>
              </w:rPr>
              <w:t>与政策法规；掌握</w:t>
            </w:r>
            <w:r>
              <w:rPr>
                <w:spacing w:val="-2"/>
              </w:rPr>
              <w:t>基本的劳动力市场</w:t>
            </w:r>
          </w:p>
        </w:tc>
        <w:tc>
          <w:tcPr>
            <w:tcW w:w="3141" w:type="dxa"/>
            <w:vAlign w:val="top"/>
          </w:tcPr>
          <w:p>
            <w:pPr>
              <w:pStyle w:val="TableText"/>
              <w:ind w:left="114" w:right="149"/>
              <w:spacing w:before="39" w:line="233" w:lineRule="auto"/>
              <w:jc w:val="both"/>
              <w:rPr/>
            </w:pPr>
            <w:r>
              <w:rPr>
                <w:spacing w:val="-1"/>
              </w:rPr>
              <w:t>课程主要包括职业生涯理论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、</w:t>
            </w:r>
            <w:r>
              <w:rPr>
                <w:spacing w:val="-71"/>
              </w:rPr>
              <w:t xml:space="preserve"> </w:t>
            </w:r>
            <w:r>
              <w:rPr>
                <w:spacing w:val="-5"/>
              </w:rPr>
              <w:t>自我认知、职业能力认知</w:t>
            </w:r>
            <w:r>
              <w:rPr/>
              <w:t xml:space="preserve"> </w:t>
            </w:r>
            <w:r>
              <w:rPr>
                <w:spacing w:val="-1"/>
              </w:rPr>
              <w:t>、职业兴趣认知、职业性格</w:t>
            </w:r>
            <w:r>
              <w:rPr>
                <w:spacing w:val="-1"/>
              </w:rPr>
              <w:t>认知、职业价值观认知、生</w:t>
            </w:r>
            <w:r>
              <w:rPr>
                <w:spacing w:val="-1"/>
              </w:rPr>
              <w:t>涯决策方案、职业生涯规划</w:t>
            </w:r>
          </w:p>
        </w:tc>
        <w:tc>
          <w:tcPr>
            <w:tcW w:w="746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78"/>
              <w:rPr/>
            </w:pPr>
            <w:r>
              <w:rPr>
                <w:spacing w:val="-14"/>
              </w:rPr>
              <w:t>18</w:t>
            </w:r>
          </w:p>
        </w:tc>
        <w:tc>
          <w:tcPr>
            <w:tcW w:w="750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ind w:left="339"/>
              <w:spacing w:before="78" w:line="315" w:lineRule="exact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position w:val="1"/>
              </w:rPr>
              <w:t>1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"/>
          <w:pgSz w:w="11906" w:h="16839"/>
          <w:pgMar w:top="1431" w:right="1696" w:bottom="1154" w:left="1696" w:header="0" w:footer="79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50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78"/>
        <w:gridCol w:w="1198"/>
        <w:gridCol w:w="2195"/>
        <w:gridCol w:w="3141"/>
        <w:gridCol w:w="746"/>
        <w:gridCol w:w="750"/>
      </w:tblGrid>
      <w:tr>
        <w:trPr>
          <w:trHeight w:val="1876" w:hRule="atLeast"/>
        </w:trPr>
        <w:tc>
          <w:tcPr>
            <w:tcW w:w="4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95" w:type="dxa"/>
            <w:vAlign w:val="top"/>
          </w:tcPr>
          <w:p>
            <w:pPr>
              <w:pStyle w:val="TableText"/>
              <w:ind w:left="113" w:right="164"/>
              <w:spacing w:before="40" w:line="234" w:lineRule="auto"/>
              <w:jc w:val="both"/>
              <w:rPr/>
            </w:pPr>
            <w:r>
              <w:rPr>
                <w:spacing w:val="-2"/>
              </w:rPr>
              <w:t>相关信息、相关的</w:t>
            </w:r>
            <w:r>
              <w:rPr>
                <w:spacing w:val="-2"/>
              </w:rPr>
              <w:t>职业分类知识以及</w:t>
            </w:r>
            <w:r>
              <w:rPr>
                <w:spacing w:val="-2"/>
              </w:rPr>
              <w:t>就业创业的基本知</w:t>
            </w:r>
            <w:r>
              <w:rPr>
                <w:spacing w:val="-2"/>
              </w:rPr>
              <w:t>识。树立积极正确</w:t>
            </w:r>
            <w:r>
              <w:rPr>
                <w:spacing w:val="-2"/>
              </w:rPr>
              <w:t>职业态度和就业观</w:t>
            </w:r>
            <w:r>
              <w:rPr>
                <w:spacing w:val="-5"/>
              </w:rPr>
              <w:t>念。</w:t>
            </w:r>
          </w:p>
        </w:tc>
        <w:tc>
          <w:tcPr>
            <w:tcW w:w="3141" w:type="dxa"/>
            <w:vAlign w:val="top"/>
          </w:tcPr>
          <w:p>
            <w:pPr>
              <w:pStyle w:val="TableText"/>
              <w:ind w:left="114" w:right="149" w:firstLine="5"/>
              <w:spacing w:before="40" w:line="234" w:lineRule="auto"/>
              <w:jc w:val="both"/>
              <w:rPr/>
            </w:pPr>
            <w:r>
              <w:rPr>
                <w:spacing w:val="-2"/>
              </w:rPr>
              <w:t>书撰写、求职信息甄别、求</w:t>
            </w:r>
            <w:r>
              <w:rPr>
                <w:spacing w:val="-1"/>
              </w:rPr>
              <w:t>职技巧、笔试面试技巧、求</w:t>
            </w:r>
            <w:r>
              <w:rPr>
                <w:spacing w:val="-1"/>
              </w:rPr>
              <w:t>职材料书写技巧、国家就业</w:t>
            </w:r>
            <w:r>
              <w:rPr>
                <w:spacing w:val="-1"/>
              </w:rPr>
              <w:t>政策与相关法律知识、中职</w:t>
            </w:r>
            <w:r>
              <w:rPr>
                <w:spacing w:val="-1"/>
              </w:rPr>
              <w:t>生创业概述、创业实践等内</w:t>
            </w:r>
            <w:r>
              <w:rPr>
                <w:spacing w:val="-5"/>
              </w:rPr>
              <w:t>容。</w:t>
            </w:r>
          </w:p>
        </w:tc>
        <w:tc>
          <w:tcPr>
            <w:tcW w:w="7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18" w:hRule="atLeast"/>
        </w:trPr>
        <w:tc>
          <w:tcPr>
            <w:tcW w:w="478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8"/>
              <w:rPr/>
            </w:pPr>
            <w:r>
              <w:rPr/>
              <w:t>5</w:t>
            </w:r>
          </w:p>
        </w:tc>
        <w:tc>
          <w:tcPr>
            <w:tcW w:w="1198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6" w:right="117" w:hanging="242"/>
              <w:spacing w:before="78" w:line="242" w:lineRule="auto"/>
              <w:rPr/>
            </w:pPr>
            <w:r>
              <w:rPr>
                <w:spacing w:val="-3"/>
              </w:rPr>
              <w:t>创新创业</w:t>
            </w:r>
            <w:r>
              <w:rPr>
                <w:spacing w:val="-7"/>
              </w:rPr>
              <w:t>教育</w:t>
            </w:r>
          </w:p>
        </w:tc>
        <w:tc>
          <w:tcPr>
            <w:tcW w:w="2195" w:type="dxa"/>
            <w:vAlign w:val="top"/>
          </w:tcPr>
          <w:p>
            <w:pPr>
              <w:pStyle w:val="TableText"/>
              <w:ind w:left="117" w:right="164" w:hanging="2"/>
              <w:spacing w:before="39" w:line="236" w:lineRule="auto"/>
              <w:jc w:val="both"/>
              <w:rPr/>
            </w:pPr>
            <w:r>
              <w:rPr>
                <w:spacing w:val="-2"/>
              </w:rPr>
              <w:t>本课程旨在使中职</w:t>
            </w:r>
            <w:r>
              <w:rPr>
                <w:spacing w:val="-2"/>
              </w:rPr>
              <w:t>学生树立创新意识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,</w:t>
            </w:r>
            <w:r>
              <w:rPr>
                <w:spacing w:val="65"/>
              </w:rPr>
              <w:t xml:space="preserve"> </w:t>
            </w:r>
            <w:r>
              <w:rPr>
                <w:spacing w:val="-10"/>
              </w:rPr>
              <w:t>理解创新对专业</w:t>
            </w:r>
            <w:r>
              <w:rPr>
                <w:spacing w:val="-2"/>
              </w:rPr>
              <w:t>行业发展的重要性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。培养学生创业思</w:t>
            </w:r>
            <w:r>
              <w:rPr>
                <w:spacing w:val="-2"/>
              </w:rPr>
              <w:t>维，掌握基本创业</w:t>
            </w:r>
            <w:r>
              <w:rPr>
                <w:spacing w:val="-2"/>
              </w:rPr>
              <w:t>知识与流程。提升</w:t>
            </w:r>
            <w:r>
              <w:rPr>
                <w:spacing w:val="-2"/>
              </w:rPr>
              <w:t>学生解决专业相关</w:t>
            </w:r>
            <w:r>
              <w:rPr>
                <w:spacing w:val="-2"/>
              </w:rPr>
              <w:t>实际问题的创新能</w:t>
            </w:r>
            <w:r>
              <w:rPr>
                <w:spacing w:val="-7"/>
              </w:rPr>
              <w:t>力。</w:t>
            </w:r>
          </w:p>
        </w:tc>
        <w:tc>
          <w:tcPr>
            <w:tcW w:w="3141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49"/>
              <w:spacing w:before="78"/>
              <w:rPr/>
            </w:pPr>
            <w:r>
              <w:rPr>
                <w:spacing w:val="-1"/>
              </w:rPr>
              <w:t>课程主要包括创新创业基础</w:t>
            </w:r>
            <w:r>
              <w:rPr>
                <w:spacing w:val="-1"/>
              </w:rPr>
              <w:t>理论，创新创业案例分析\</w:t>
            </w:r>
            <w:r>
              <w:rPr>
                <w:spacing w:val="-1"/>
              </w:rPr>
              <w:t>创新创业实践项目等。使学</w:t>
            </w:r>
            <w:r>
              <w:rPr>
                <w:spacing w:val="-1"/>
              </w:rPr>
              <w:t>生理解创新创业理论，掌握</w:t>
            </w:r>
            <w:r>
              <w:rPr>
                <w:spacing w:val="-1"/>
              </w:rPr>
              <w:t>分析案例方法，能将理论应</w:t>
            </w:r>
            <w:r>
              <w:rPr>
                <w:spacing w:val="-1"/>
              </w:rPr>
              <w:t>用于实践，具备创新意识与</w:t>
            </w:r>
            <w:r>
              <w:rPr>
                <w:spacing w:val="-1"/>
              </w:rPr>
              <w:t>创业能力，熟悉创新创业路</w:t>
            </w:r>
            <w:r>
              <w:rPr>
                <w:spacing w:val="-5"/>
              </w:rPr>
              <w:t>径。</w:t>
            </w:r>
          </w:p>
        </w:tc>
        <w:tc>
          <w:tcPr>
            <w:tcW w:w="746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78"/>
              <w:rPr/>
            </w:pPr>
            <w:r>
              <w:rPr>
                <w:spacing w:val="-14"/>
              </w:rPr>
              <w:t>18</w:t>
            </w:r>
          </w:p>
        </w:tc>
        <w:tc>
          <w:tcPr>
            <w:tcW w:w="750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ind w:left="339"/>
              <w:spacing w:before="78" w:line="315" w:lineRule="exact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position w:val="1"/>
              </w:rPr>
              <w:t>1</w:t>
            </w:r>
          </w:p>
        </w:tc>
      </w:tr>
    </w:tbl>
    <w:p>
      <w:pPr>
        <w:ind w:left="684"/>
        <w:spacing w:before="197" w:line="221" w:lineRule="auto"/>
        <w:outlineLvl w:val="1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3"/>
        </w:rPr>
        <w:t>（二）专业课程</w:t>
      </w:r>
    </w:p>
    <w:p>
      <w:pPr>
        <w:ind w:left="113" w:right="103" w:firstLine="561"/>
        <w:spacing w:before="317" w:line="411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专业课程包括专业基础课程、专业核心课程和专业拓展课程。专</w:t>
      </w:r>
      <w:r>
        <w:rPr>
          <w:rFonts w:ascii="SimSun" w:hAnsi="SimSun" w:eastAsia="SimSun" w:cs="SimSun"/>
          <w:sz w:val="28"/>
          <w:szCs w:val="28"/>
          <w:spacing w:val="-4"/>
        </w:rPr>
        <w:t>业基础课程是需要前置学习的基础性理论知识和技能构成的课程，是</w:t>
      </w:r>
      <w:r>
        <w:rPr>
          <w:rFonts w:ascii="SimSun" w:hAnsi="SimSun" w:eastAsia="SimSun" w:cs="SimSun"/>
          <w:sz w:val="28"/>
          <w:szCs w:val="28"/>
          <w:spacing w:val="-4"/>
        </w:rPr>
        <w:t>为专业核心课程提供理论和技能支撑的基础课程；专业核心课程是根</w:t>
      </w:r>
      <w:r>
        <w:rPr>
          <w:rFonts w:ascii="SimSun" w:hAnsi="SimSun" w:eastAsia="SimSun" w:cs="SimSun"/>
          <w:sz w:val="28"/>
          <w:szCs w:val="28"/>
          <w:spacing w:val="-4"/>
        </w:rPr>
        <w:t>据岗位工作内容、典型工作任务设置的课程，是培养核心职业能力的</w:t>
      </w:r>
      <w:r>
        <w:rPr>
          <w:rFonts w:ascii="SimSun" w:hAnsi="SimSun" w:eastAsia="SimSun" w:cs="SimSun"/>
          <w:sz w:val="28"/>
          <w:szCs w:val="28"/>
          <w:spacing w:val="-4"/>
        </w:rPr>
        <w:t>主干课程；专业拓展课程是根据学生发展需求横向拓展和纵向深化的</w:t>
      </w:r>
      <w:r>
        <w:rPr>
          <w:rFonts w:ascii="SimSun" w:hAnsi="SimSun" w:eastAsia="SimSun" w:cs="SimSun"/>
          <w:sz w:val="28"/>
          <w:szCs w:val="28"/>
          <w:spacing w:val="-1"/>
        </w:rPr>
        <w:t>课程，是提升综合职业能力的延展课程。</w:t>
      </w:r>
    </w:p>
    <w:p>
      <w:pPr>
        <w:ind w:left="112" w:right="103" w:firstLine="568"/>
        <w:spacing w:before="1" w:line="411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</w:rPr>
        <w:t>结合区域/行业实际、办学定位和人才培养需要自主确定课程，</w:t>
      </w:r>
      <w:r>
        <w:rPr>
          <w:rFonts w:ascii="SimSun" w:hAnsi="SimSun" w:eastAsia="SimSun" w:cs="SimSun"/>
          <w:sz w:val="28"/>
          <w:szCs w:val="28"/>
          <w:spacing w:val="-4"/>
        </w:rPr>
        <w:t>进行模块化课程设计，依托体现新方法、新技术、新工艺、新标准的</w:t>
      </w:r>
      <w:r>
        <w:rPr>
          <w:rFonts w:ascii="SimSun" w:hAnsi="SimSun" w:eastAsia="SimSun" w:cs="SimSun"/>
          <w:sz w:val="28"/>
          <w:szCs w:val="28"/>
          <w:spacing w:val="-4"/>
        </w:rPr>
        <w:t>真实生产项目和典型工作任务等，开展项目式、情境式教学，结合人</w:t>
      </w:r>
    </w:p>
    <w:p>
      <w:pPr>
        <w:ind w:left="118"/>
        <w:spacing w:before="1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工智能等技术实施课程教学的数字化转型。</w:t>
      </w:r>
    </w:p>
    <w:p>
      <w:pPr>
        <w:ind w:left="685"/>
        <w:spacing w:before="160" w:line="221" w:lineRule="auto"/>
        <w:outlineLvl w:val="2"/>
        <w:rPr>
          <w:rFonts w:ascii="SimSun" w:hAnsi="SimSun" w:eastAsia="SimSun" w:cs="SimSun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b/>
          <w:bCs/>
          <w:spacing w:val="-6"/>
        </w:rPr>
        <w:t>1.</w:t>
      </w:r>
      <w:r>
        <w:rPr>
          <w:rFonts w:ascii="Arial" w:hAnsi="Arial" w:eastAsia="Arial" w:cs="Arial"/>
          <w:sz w:val="28"/>
          <w:szCs w:val="28"/>
          <w:b/>
          <w:bCs/>
          <w:spacing w:val="77"/>
        </w:rPr>
        <w:t xml:space="preserve"> </w:t>
      </w:r>
      <w:r>
        <w:rPr>
          <w:rFonts w:ascii="SimSun" w:hAnsi="SimSun" w:eastAsia="SimSun" w:cs="SimSun"/>
          <w:sz w:val="28"/>
          <w:szCs w:val="28"/>
          <w:b/>
          <w:bCs/>
          <w:spacing w:val="-6"/>
        </w:rPr>
        <w:t>专业基础课程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ind w:left="117" w:right="5" w:firstLine="562"/>
        <w:spacing w:before="92" w:line="413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学校根据区域经济要求和郑州市移动应用技术与服务行业发展</w:t>
      </w:r>
      <w:r>
        <w:rPr>
          <w:rFonts w:ascii="SimSun" w:hAnsi="SimSun" w:eastAsia="SimSun" w:cs="SimSun"/>
          <w:sz w:val="28"/>
          <w:szCs w:val="28"/>
          <w:spacing w:val="3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9"/>
        </w:rPr>
        <w:t>现状进行综合调研，开设3 门专业基础课：网页设计与制作（升学</w:t>
      </w:r>
      <w:r>
        <w:rPr>
          <w:rFonts w:ascii="SimSun" w:hAnsi="SimSun" w:eastAsia="SimSun" w:cs="SimSun"/>
          <w:sz w:val="28"/>
          <w:szCs w:val="28"/>
          <w:spacing w:val="-10"/>
        </w:rPr>
        <w:t>）、</w:t>
      </w:r>
    </w:p>
    <w:p>
      <w:pPr>
        <w:spacing w:line="413" w:lineRule="auto"/>
        <w:sectPr>
          <w:footerReference w:type="default" r:id="rId8"/>
          <w:pgSz w:w="11906" w:h="16839"/>
          <w:pgMar w:top="1431" w:right="1696" w:bottom="1154" w:left="1696" w:header="0" w:footer="790" w:gutter="0"/>
        </w:sectPr>
        <w:rPr>
          <w:rFonts w:ascii="SimSun" w:hAnsi="SimSun" w:eastAsia="SimSun" w:cs="SimSun"/>
          <w:sz w:val="28"/>
          <w:szCs w:val="28"/>
        </w:rPr>
      </w:pPr>
    </w:p>
    <w:p>
      <w:pPr>
        <w:ind w:left="114"/>
        <w:spacing w:before="180" w:line="216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9"/>
        </w:rPr>
        <w:t>计算机网络基础(升学）、程序设计基础</w:t>
      </w:r>
      <w:r>
        <w:rPr>
          <w:rFonts w:ascii="SimSun" w:hAnsi="SimSun" w:eastAsia="SimSun" w:cs="SimSun"/>
          <w:sz w:val="28"/>
          <w:szCs w:val="28"/>
          <w:spacing w:val="-64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9"/>
        </w:rPr>
        <w:t>Python(升学）。</w:t>
      </w:r>
    </w:p>
    <w:p>
      <w:pPr>
        <w:ind w:left="1706"/>
        <w:spacing w:before="297" w:line="225" w:lineRule="auto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spacing w:val="-1"/>
        </w:rPr>
        <w:t>表</w:t>
      </w:r>
      <w:r>
        <w:rPr>
          <w:rFonts w:ascii="KaiTi" w:hAnsi="KaiTi" w:eastAsia="KaiTi" w:cs="KaiTi"/>
          <w:sz w:val="28"/>
          <w:szCs w:val="28"/>
          <w:spacing w:val="-55"/>
        </w:rPr>
        <w:t xml:space="preserve"> </w:t>
      </w:r>
      <w:r>
        <w:rPr>
          <w:rFonts w:ascii="KaiTi" w:hAnsi="KaiTi" w:eastAsia="KaiTi" w:cs="KaiTi"/>
          <w:sz w:val="28"/>
          <w:szCs w:val="28"/>
          <w:spacing w:val="-1"/>
        </w:rPr>
        <w:t>4-3</w:t>
      </w:r>
      <w:r>
        <w:rPr>
          <w:rFonts w:ascii="KaiTi" w:hAnsi="KaiTi" w:eastAsia="KaiTi" w:cs="KaiTi"/>
          <w:sz w:val="28"/>
          <w:szCs w:val="28"/>
          <w:spacing w:val="-1"/>
        </w:rPr>
        <w:t xml:space="preserve"> </w:t>
      </w:r>
      <w:r>
        <w:rPr>
          <w:rFonts w:ascii="KaiTi" w:hAnsi="KaiTi" w:eastAsia="KaiTi" w:cs="KaiTi"/>
          <w:sz w:val="28"/>
          <w:szCs w:val="28"/>
          <w:spacing w:val="-1"/>
        </w:rPr>
        <w:t>专业基础课程主要教学内容和要求</w:t>
      </w:r>
    </w:p>
    <w:p>
      <w:pPr>
        <w:spacing w:line="110" w:lineRule="exact"/>
        <w:rPr/>
      </w:pPr>
      <w:r/>
    </w:p>
    <w:tbl>
      <w:tblPr>
        <w:tblStyle w:val="TableNormal"/>
        <w:tblW w:w="850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06"/>
        <w:gridCol w:w="1418"/>
        <w:gridCol w:w="2733"/>
        <w:gridCol w:w="2573"/>
        <w:gridCol w:w="649"/>
        <w:gridCol w:w="629"/>
      </w:tblGrid>
      <w:tr>
        <w:trPr>
          <w:trHeight w:val="632" w:hRule="atLeast"/>
        </w:trPr>
        <w:tc>
          <w:tcPr>
            <w:tcW w:w="506" w:type="dxa"/>
            <w:vAlign w:val="top"/>
            <w:textDirection w:val="tbRlV"/>
          </w:tcPr>
          <w:p>
            <w:pPr>
              <w:ind w:left="41"/>
              <w:spacing w:before="130" w:line="20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36"/>
              </w:rPr>
              <w:t>序号</w:t>
            </w:r>
          </w:p>
        </w:tc>
        <w:tc>
          <w:tcPr>
            <w:tcW w:w="1418" w:type="dxa"/>
            <w:vAlign w:val="top"/>
          </w:tcPr>
          <w:p>
            <w:pPr>
              <w:ind w:left="236" w:right="109" w:hanging="125"/>
              <w:spacing w:before="4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课程涉及的</w:t>
            </w: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主要领域</w:t>
            </w:r>
          </w:p>
        </w:tc>
        <w:tc>
          <w:tcPr>
            <w:tcW w:w="2733" w:type="dxa"/>
            <w:vAlign w:val="top"/>
          </w:tcPr>
          <w:p>
            <w:pPr>
              <w:ind w:left="416"/>
              <w:spacing w:before="195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典型工作任务描述</w:t>
            </w:r>
          </w:p>
        </w:tc>
        <w:tc>
          <w:tcPr>
            <w:tcW w:w="2573" w:type="dxa"/>
            <w:vAlign w:val="top"/>
          </w:tcPr>
          <w:p>
            <w:pPr>
              <w:ind w:left="219"/>
              <w:spacing w:before="195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主要教学内容和要求</w:t>
            </w:r>
          </w:p>
        </w:tc>
        <w:tc>
          <w:tcPr>
            <w:tcW w:w="649" w:type="dxa"/>
            <w:vAlign w:val="top"/>
            <w:textDirection w:val="tbRlV"/>
          </w:tcPr>
          <w:p>
            <w:pPr>
              <w:ind w:left="41"/>
              <w:spacing w:before="200" w:line="20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36"/>
              </w:rPr>
              <w:t>学时</w:t>
            </w:r>
          </w:p>
        </w:tc>
        <w:tc>
          <w:tcPr>
            <w:tcW w:w="629" w:type="dxa"/>
            <w:vAlign w:val="top"/>
            <w:textDirection w:val="tbRlV"/>
          </w:tcPr>
          <w:p>
            <w:pPr>
              <w:ind w:left="41"/>
              <w:spacing w:before="191" w:line="20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36"/>
              </w:rPr>
              <w:t>学分</w:t>
            </w:r>
          </w:p>
        </w:tc>
      </w:tr>
      <w:tr>
        <w:trPr>
          <w:trHeight w:val="4983" w:hRule="atLeast"/>
        </w:trPr>
        <w:tc>
          <w:tcPr>
            <w:tcW w:w="50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7"/>
              <w:spacing w:before="78" w:line="241" w:lineRule="auto"/>
              <w:rPr/>
            </w:pPr>
            <w:r>
              <w:rPr/>
              <w:t>1</w:t>
            </w:r>
          </w:p>
        </w:tc>
        <w:tc>
          <w:tcPr>
            <w:tcW w:w="1418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11" w:firstLine="17"/>
              <w:spacing w:before="78" w:line="241" w:lineRule="auto"/>
              <w:jc w:val="both"/>
              <w:rPr/>
            </w:pPr>
            <w:r>
              <w:rPr>
                <w:spacing w:val="-6"/>
              </w:rPr>
              <w:t>网页设计与</w:t>
            </w:r>
            <w:r>
              <w:rPr>
                <w:spacing w:val="-3"/>
              </w:rPr>
              <w:t>制作（升学</w:t>
            </w:r>
            <w:r>
              <w:rPr>
                <w:spacing w:val="3"/>
              </w:rPr>
              <w:t xml:space="preserve"> </w:t>
            </w:r>
            <w:r>
              <w:rPr/>
              <w:t>)</w:t>
            </w:r>
          </w:p>
        </w:tc>
        <w:tc>
          <w:tcPr>
            <w:tcW w:w="2733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223" w:hanging="1"/>
              <w:spacing w:before="78" w:line="233" w:lineRule="auto"/>
              <w:rPr/>
            </w:pPr>
            <w:r>
              <w:rPr>
                <w:spacing w:val="-1"/>
              </w:rPr>
              <w:t>①了解用户 Web 前端</w:t>
            </w:r>
            <w:r>
              <w:rPr>
                <w:spacing w:val="-2"/>
              </w:rPr>
              <w:t>开发需求，完成静态网</w:t>
            </w:r>
            <w:r>
              <w:rPr>
                <w:spacing w:val="-3"/>
              </w:rPr>
              <w:t>页设计。</w:t>
            </w:r>
          </w:p>
          <w:p>
            <w:pPr>
              <w:pStyle w:val="TableText"/>
              <w:ind w:left="112" w:right="223" w:hanging="1"/>
              <w:spacing w:before="23" w:line="233" w:lineRule="auto"/>
              <w:rPr/>
            </w:pPr>
            <w:r>
              <w:rPr>
                <w:spacing w:val="-1"/>
              </w:rPr>
              <w:t>②掌握运用 CSS3 布局</w:t>
            </w:r>
            <w:r>
              <w:rPr>
                <w:spacing w:val="-1"/>
              </w:rPr>
              <w:t>技术，独立实现多终端</w:t>
            </w:r>
            <w:r>
              <w:rPr>
                <w:spacing w:val="-2"/>
              </w:rPr>
              <w:t>适配的页面效果。</w:t>
            </w:r>
          </w:p>
          <w:p>
            <w:pPr>
              <w:pStyle w:val="TableText"/>
              <w:ind w:left="113" w:right="223" w:hanging="2"/>
              <w:spacing w:before="26" w:line="232" w:lineRule="auto"/>
              <w:rPr/>
            </w:pPr>
            <w:r>
              <w:rPr>
                <w:spacing w:val="-1"/>
              </w:rPr>
              <w:t>③能够使用过渡与动画</w:t>
            </w:r>
            <w:r>
              <w:rPr>
                <w:spacing w:val="-2"/>
              </w:rPr>
              <w:t>提升页面交互体验，确</w:t>
            </w:r>
            <w:r>
              <w:rPr>
                <w:spacing w:val="-2"/>
              </w:rPr>
              <w:t>保代码简洁可维护。</w:t>
            </w:r>
          </w:p>
        </w:tc>
        <w:tc>
          <w:tcPr>
            <w:tcW w:w="2573" w:type="dxa"/>
            <w:vAlign w:val="top"/>
          </w:tcPr>
          <w:p>
            <w:pPr>
              <w:pStyle w:val="TableText"/>
              <w:ind w:left="113"/>
              <w:spacing w:before="36" w:line="217" w:lineRule="auto"/>
              <w:rPr/>
            </w:pPr>
            <w:r>
              <w:rPr>
                <w:spacing w:val="-1"/>
              </w:rPr>
              <w:t>①HTML5部分：掌握</w:t>
            </w:r>
          </w:p>
          <w:p>
            <w:pPr>
              <w:pStyle w:val="TableText"/>
              <w:ind w:left="114" w:right="103" w:hanging="6"/>
              <w:spacing w:before="30" w:line="235" w:lineRule="auto"/>
              <w:rPr/>
            </w:pPr>
            <w:r>
              <w:rPr>
                <w:spacing w:val="-4"/>
              </w:rPr>
              <w:t>HTML5 文档结构、语义</w:t>
            </w:r>
            <w:r>
              <w:rPr>
                <w:spacing w:val="-1"/>
              </w:rPr>
              <w:t>化标签（header、nav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、article 等）、表单</w:t>
            </w:r>
            <w:r>
              <w:rPr>
                <w:spacing w:val="-1"/>
              </w:rPr>
              <w:t>新元素（date、email</w:t>
            </w:r>
            <w:r>
              <w:rPr>
                <w:spacing w:val="-11"/>
              </w:rPr>
              <w:t>等</w:t>
            </w:r>
            <w:r>
              <w:rPr/>
              <w:t>）；</w:t>
            </w:r>
          </w:p>
          <w:p>
            <w:pPr>
              <w:pStyle w:val="TableText"/>
              <w:ind w:left="112" w:right="103"/>
              <w:spacing w:before="29" w:line="235" w:lineRule="auto"/>
              <w:rPr/>
            </w:pPr>
            <w:r>
              <w:rPr>
                <w:spacing w:val="-4"/>
              </w:rPr>
              <w:t>②CSS3部分：掌握CSS3</w:t>
            </w:r>
            <w:r>
              <w:rPr>
                <w:spacing w:val="-5"/>
              </w:rPr>
              <w:t>选择器、盒模型与浮动</w:t>
            </w:r>
            <w:r>
              <w:rPr>
                <w:spacing w:val="-1"/>
              </w:rPr>
              <w:t>布局、CSS3 特性（圆</w:t>
            </w:r>
            <w:r>
              <w:rPr>
                <w:spacing w:val="-5"/>
              </w:rPr>
              <w:t>角、阴影、渐变）、弹</w:t>
            </w:r>
            <w:r>
              <w:rPr>
                <w:spacing w:val="-1"/>
              </w:rPr>
              <w:t>性布局（Flexbox）、</w:t>
            </w:r>
          </w:p>
          <w:p>
            <w:pPr>
              <w:pStyle w:val="TableText"/>
              <w:ind w:left="114" w:right="103" w:firstLine="18"/>
              <w:spacing w:before="27" w:line="234" w:lineRule="auto"/>
              <w:rPr/>
            </w:pPr>
            <w:r>
              <w:rPr>
                <w:spacing w:val="-6"/>
              </w:rPr>
              <w:t>网格布局（Grid）、过</w:t>
            </w:r>
            <w:r>
              <w:rPr>
                <w:spacing w:val="-4"/>
              </w:rPr>
              <w:t>渡（transition）、动</w:t>
            </w:r>
            <w:r>
              <w:rPr>
                <w:spacing w:val="-1"/>
              </w:rPr>
              <w:t>画（animation）效果</w:t>
            </w:r>
            <w:r>
              <w:rPr>
                <w:spacing w:val="-5"/>
              </w:rPr>
              <w:t>等。</w:t>
            </w:r>
          </w:p>
        </w:tc>
        <w:tc>
          <w:tcPr>
            <w:tcW w:w="649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5"/>
              <w:spacing w:before="78"/>
              <w:rPr/>
            </w:pPr>
            <w:r>
              <w:rPr>
                <w:spacing w:val="-5"/>
              </w:rPr>
              <w:t>256</w:t>
            </w:r>
          </w:p>
        </w:tc>
        <w:tc>
          <w:tcPr>
            <w:tcW w:w="629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78"/>
              <w:rPr/>
            </w:pPr>
            <w:r>
              <w:rPr>
                <w:spacing w:val="-14"/>
              </w:rPr>
              <w:t>16</w:t>
            </w:r>
          </w:p>
        </w:tc>
      </w:tr>
      <w:tr>
        <w:trPr>
          <w:trHeight w:val="6852" w:hRule="atLeast"/>
        </w:trPr>
        <w:tc>
          <w:tcPr>
            <w:tcW w:w="50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2"/>
              <w:spacing w:before="78" w:line="241" w:lineRule="auto"/>
              <w:rPr/>
            </w:pPr>
            <w:r>
              <w:rPr/>
              <w:t>2</w:t>
            </w:r>
          </w:p>
        </w:tc>
        <w:tc>
          <w:tcPr>
            <w:tcW w:w="1418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2"/>
              <w:spacing w:before="78" w:line="241" w:lineRule="auto"/>
              <w:rPr/>
            </w:pPr>
            <w:r>
              <w:rPr>
                <w:spacing w:val="-2"/>
              </w:rPr>
              <w:t>计算机网络</w:t>
            </w:r>
            <w:r>
              <w:rPr>
                <w:spacing w:val="-6"/>
              </w:rPr>
              <w:t>基础(升学）</w:t>
            </w:r>
          </w:p>
        </w:tc>
        <w:tc>
          <w:tcPr>
            <w:tcW w:w="2733" w:type="dxa"/>
            <w:vAlign w:val="top"/>
          </w:tcPr>
          <w:p>
            <w:pPr>
              <w:pStyle w:val="TableText"/>
              <w:ind w:left="112" w:right="223"/>
              <w:spacing w:before="40" w:line="235" w:lineRule="auto"/>
              <w:rPr/>
            </w:pPr>
            <w:r>
              <w:rPr>
                <w:spacing w:val="-1"/>
              </w:rPr>
              <w:t>①掌握网络定义、分类</w:t>
            </w:r>
            <w:r>
              <w:rPr/>
              <w:t xml:space="preserve"> </w:t>
            </w:r>
            <w:r>
              <w:rPr>
                <w:spacing w:val="-1"/>
              </w:rPr>
              <w:t>、拓扑结构，讲解 OSI</w:t>
            </w:r>
            <w:r>
              <w:rPr>
                <w:spacing w:val="-4"/>
              </w:rPr>
              <w:t>七层与 TCP/IP</w:t>
            </w:r>
            <w:r>
              <w:rPr>
                <w:spacing w:val="42"/>
              </w:rPr>
              <w:t xml:space="preserve"> </w:t>
            </w:r>
            <w:r>
              <w:rPr>
                <w:spacing w:val="-4"/>
              </w:rPr>
              <w:t>四层模</w:t>
            </w:r>
            <w:r>
              <w:rPr>
                <w:spacing w:val="-1"/>
              </w:rPr>
              <w:t>型，介绍常用网络设备</w:t>
            </w:r>
            <w:r>
              <w:rPr>
                <w:spacing w:val="-2"/>
              </w:rPr>
              <w:t>的功能与应用场景</w:t>
            </w:r>
          </w:p>
          <w:p>
            <w:pPr>
              <w:pStyle w:val="TableText"/>
              <w:ind w:left="112" w:right="223" w:hanging="1"/>
              <w:spacing w:before="23" w:line="236" w:lineRule="auto"/>
              <w:rPr/>
            </w:pPr>
            <w:r>
              <w:rPr>
                <w:spacing w:val="-1"/>
              </w:rPr>
              <w:t>②掌握网线的特性与制</w:t>
            </w:r>
            <w:r>
              <w:rPr>
                <w:spacing w:val="-1"/>
              </w:rPr>
              <w:t>作，交换机、路由器的</w:t>
            </w:r>
            <w:r>
              <w:rPr>
                <w:spacing w:val="-1"/>
              </w:rPr>
              <w:t>基本配置，以及服务器</w:t>
            </w:r>
            <w:r>
              <w:rPr/>
              <w:t xml:space="preserve"> </w:t>
            </w:r>
            <w:r>
              <w:rPr>
                <w:spacing w:val="-1"/>
              </w:rPr>
              <w:t>、工作站等网络终端设</w:t>
            </w:r>
            <w:r>
              <w:rPr>
                <w:spacing w:val="-2"/>
              </w:rPr>
              <w:t>备的选型与连接</w:t>
            </w:r>
          </w:p>
          <w:p>
            <w:pPr>
              <w:pStyle w:val="TableText"/>
              <w:ind w:left="109" w:right="223" w:firstLine="2"/>
              <w:spacing w:before="26" w:line="236" w:lineRule="auto"/>
              <w:rPr/>
            </w:pPr>
            <w:r>
              <w:rPr>
                <w:spacing w:val="-1"/>
              </w:rPr>
              <w:t>③掌握TCP/IP 协议簇</w:t>
            </w:r>
            <w:r>
              <w:rPr>
                <w:spacing w:val="-3"/>
              </w:rPr>
              <w:t>核心协议，</w:t>
            </w:r>
            <w:r>
              <w:rPr>
                <w:spacing w:val="27"/>
              </w:rPr>
              <w:t xml:space="preserve"> </w:t>
            </w:r>
            <w:r>
              <w:rPr>
                <w:spacing w:val="-3"/>
              </w:rPr>
              <w:t>IP 地址分</w:t>
            </w:r>
            <w:r>
              <w:rPr>
                <w:spacing w:val="-1"/>
              </w:rPr>
              <w:t>类、子网划分、网关与</w:t>
            </w:r>
            <w:r>
              <w:rPr>
                <w:spacing w:val="-4"/>
              </w:rPr>
              <w:t>DNS 配置，掌握</w:t>
            </w:r>
            <w:r>
              <w:rPr>
                <w:spacing w:val="32"/>
              </w:rPr>
              <w:t xml:space="preserve"> </w:t>
            </w:r>
            <w:r>
              <w:rPr>
                <w:spacing w:val="-4"/>
              </w:rPr>
              <w:t>IP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地</w:t>
            </w:r>
            <w:r>
              <w:rPr>
                <w:spacing w:val="-1"/>
              </w:rPr>
              <w:t>址设置与网络连通性测</w:t>
            </w:r>
            <w:r>
              <w:rPr/>
              <w:t>试</w:t>
            </w:r>
          </w:p>
          <w:p>
            <w:pPr>
              <w:pStyle w:val="TableText"/>
              <w:ind w:left="113" w:right="223" w:hanging="2"/>
              <w:spacing w:before="26" w:line="234" w:lineRule="auto"/>
              <w:rPr/>
            </w:pPr>
            <w:r>
              <w:rPr>
                <w:spacing w:val="-1"/>
              </w:rPr>
              <w:t>④掌握常见网络服务的</w:t>
            </w:r>
            <w:r>
              <w:rPr>
                <w:spacing w:val="-2"/>
              </w:rPr>
              <w:t>搭建与使用，讲解网络</w:t>
            </w:r>
            <w:r>
              <w:rPr>
                <w:spacing w:val="-2"/>
              </w:rPr>
              <w:t>安全基础，以及常见网</w:t>
            </w:r>
            <w:r>
              <w:rPr>
                <w:spacing w:val="-2"/>
              </w:rPr>
              <w:t>络故障的排查方法</w:t>
            </w:r>
          </w:p>
          <w:p>
            <w:pPr>
              <w:pStyle w:val="TableText"/>
              <w:ind w:left="111" w:right="223"/>
              <w:spacing w:before="26" w:line="223" w:lineRule="auto"/>
              <w:rPr/>
            </w:pPr>
            <w:r>
              <w:rPr>
                <w:spacing w:val="-1"/>
              </w:rPr>
              <w:t>⑤综合布线系统设计与</w:t>
            </w:r>
            <w:r>
              <w:rPr>
                <w:spacing w:val="-1"/>
              </w:rPr>
              <w:t>施工规范，教授网络管</w:t>
            </w:r>
          </w:p>
        </w:tc>
        <w:tc>
          <w:tcPr>
            <w:tcW w:w="2573" w:type="dxa"/>
            <w:vAlign w:val="top"/>
          </w:tcPr>
          <w:p>
            <w:pPr>
              <w:pStyle w:val="TableText"/>
              <w:ind w:left="113" w:right="103"/>
              <w:spacing w:before="35" w:line="237" w:lineRule="auto"/>
              <w:rPr/>
            </w:pPr>
            <w:r>
              <w:rPr>
                <w:spacing w:val="-1"/>
              </w:rPr>
              <w:t>①掌握计算机网络定</w:t>
            </w:r>
            <w:r>
              <w:rPr>
                <w:spacing w:val="-5"/>
              </w:rPr>
              <w:t>义、分类、拓扑结构及</w:t>
            </w:r>
            <w:r>
              <w:rPr>
                <w:spacing w:val="-1"/>
              </w:rPr>
              <w:t>OSI/TCP/IP 模型，了</w:t>
            </w:r>
            <w:r>
              <w:rPr>
                <w:spacing w:val="-5"/>
              </w:rPr>
              <w:t>解常用网络设备（网卡</w:t>
            </w:r>
            <w:r>
              <w:rPr/>
              <w:t xml:space="preserve"> </w:t>
            </w:r>
            <w:r>
              <w:rPr>
                <w:spacing w:val="-5"/>
              </w:rPr>
              <w:t>、交换机、路由器）功</w:t>
            </w:r>
            <w:r>
              <w:rPr>
                <w:spacing w:val="-5"/>
              </w:rPr>
              <w:t>能，建立网络体系基本</w:t>
            </w:r>
            <w:r>
              <w:rPr>
                <w:spacing w:val="-5"/>
              </w:rPr>
              <w:t>认知</w:t>
            </w:r>
          </w:p>
          <w:p>
            <w:pPr>
              <w:pStyle w:val="TableText"/>
              <w:ind w:left="112" w:right="103"/>
              <w:spacing w:before="20" w:line="237" w:lineRule="auto"/>
              <w:rPr/>
            </w:pPr>
            <w:r>
              <w:rPr>
                <w:spacing w:val="-5"/>
              </w:rPr>
              <w:t>②能完成网线制作、网</w:t>
            </w:r>
            <w:r>
              <w:rPr>
                <w:spacing w:val="-1"/>
              </w:rPr>
              <w:t>络设备连接与基础配</w:t>
            </w:r>
            <w:r>
              <w:rPr>
                <w:spacing w:val="-7"/>
              </w:rPr>
              <w:t>置，掌握</w:t>
            </w:r>
            <w:r>
              <w:rPr>
                <w:spacing w:val="27"/>
              </w:rPr>
              <w:t xml:space="preserve"> </w:t>
            </w:r>
            <w:r>
              <w:rPr>
                <w:spacing w:val="-7"/>
              </w:rPr>
              <w:t>IP 地址设置</w:t>
            </w:r>
            <w:r>
              <w:rPr/>
              <w:t xml:space="preserve"> </w:t>
            </w:r>
            <w:r>
              <w:rPr>
                <w:spacing w:val="-15"/>
              </w:rPr>
              <w:t>、网络连通性测试（pin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g 命令）及常见网络服</w:t>
            </w:r>
            <w:r>
              <w:rPr>
                <w:spacing w:val="-4"/>
              </w:rPr>
              <w:t>务（Web、FTP）的基础</w:t>
            </w:r>
            <w:r>
              <w:rPr>
                <w:spacing w:val="-4"/>
              </w:rPr>
              <w:t>使用</w:t>
            </w:r>
          </w:p>
          <w:p>
            <w:pPr>
              <w:pStyle w:val="TableText"/>
              <w:ind w:left="117" w:right="103" w:hanging="5"/>
              <w:spacing w:before="23" w:line="235" w:lineRule="auto"/>
              <w:rPr/>
            </w:pPr>
            <w:r>
              <w:rPr>
                <w:spacing w:val="-1"/>
              </w:rPr>
              <w:t>③具备识别常见网络</w:t>
            </w:r>
            <w:r>
              <w:rPr>
                <w:spacing w:val="-2"/>
              </w:rPr>
              <w:t>故障（断网、IP 冲突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)</w:t>
            </w:r>
            <w:r>
              <w:rPr>
                <w:spacing w:val="25"/>
              </w:rPr>
              <w:t xml:space="preserve"> </w:t>
            </w:r>
            <w:r>
              <w:rPr>
                <w:spacing w:val="-8"/>
              </w:rPr>
              <w:t>的能力，能运用网络</w:t>
            </w:r>
            <w:r>
              <w:rPr>
                <w:spacing w:val="-3"/>
              </w:rPr>
              <w:t>管理工具（如</w:t>
            </w:r>
          </w:p>
          <w:p>
            <w:pPr>
              <w:pStyle w:val="TableText"/>
              <w:ind w:left="125" w:right="103" w:hanging="19"/>
              <w:spacing w:before="24" w:line="233" w:lineRule="auto"/>
              <w:rPr/>
            </w:pPr>
            <w:r>
              <w:rPr>
                <w:spacing w:val="-1"/>
              </w:rPr>
              <w:t>Wireshark）排查问题</w:t>
            </w:r>
            <w:r>
              <w:rPr>
                <w:spacing w:val="11"/>
              </w:rPr>
              <w:t xml:space="preserve"> </w:t>
            </w:r>
            <w:r>
              <w:rPr>
                <w:spacing w:val="-9"/>
              </w:rPr>
              <w:t>,</w:t>
            </w:r>
            <w:r>
              <w:rPr>
                <w:spacing w:val="26"/>
              </w:rPr>
              <w:t xml:space="preserve"> </w:t>
            </w:r>
            <w:r>
              <w:rPr>
                <w:spacing w:val="-9"/>
              </w:rPr>
              <w:t>独立完成基础网络故</w:t>
            </w:r>
            <w:r>
              <w:rPr>
                <w:spacing w:val="-8"/>
              </w:rPr>
              <w:t>障修复</w:t>
            </w:r>
          </w:p>
          <w:p>
            <w:pPr>
              <w:pStyle w:val="TableText"/>
              <w:ind w:left="112"/>
              <w:spacing w:before="24" w:line="207" w:lineRule="auto"/>
              <w:rPr/>
            </w:pPr>
            <w:r>
              <w:rPr>
                <w:spacing w:val="-1"/>
              </w:rPr>
              <w:t>④了解网络安全基础</w:t>
            </w:r>
          </w:p>
        </w:tc>
        <w:tc>
          <w:tcPr>
            <w:tcW w:w="64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5"/>
              <w:spacing w:before="78"/>
              <w:rPr/>
            </w:pPr>
            <w:r>
              <w:rPr>
                <w:spacing w:val="-5"/>
              </w:rPr>
              <w:t>280</w:t>
            </w:r>
          </w:p>
        </w:tc>
        <w:tc>
          <w:tcPr>
            <w:tcW w:w="62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78"/>
              <w:rPr/>
            </w:pPr>
            <w:r>
              <w:rPr>
                <w:spacing w:val="-14"/>
              </w:rPr>
              <w:t>18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"/>
          <w:pgSz w:w="11906" w:h="16839"/>
          <w:pgMar w:top="1431" w:right="1696" w:bottom="1154" w:left="1696" w:header="0" w:footer="79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50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06"/>
        <w:gridCol w:w="1418"/>
        <w:gridCol w:w="2733"/>
        <w:gridCol w:w="2573"/>
        <w:gridCol w:w="649"/>
        <w:gridCol w:w="629"/>
      </w:tblGrid>
      <w:tr>
        <w:trPr>
          <w:trHeight w:val="1565" w:hRule="atLeast"/>
        </w:trPr>
        <w:tc>
          <w:tcPr>
            <w:tcW w:w="5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33" w:type="dxa"/>
            <w:vAlign w:val="top"/>
          </w:tcPr>
          <w:p>
            <w:pPr>
              <w:pStyle w:val="TableText"/>
              <w:ind w:left="112" w:right="223" w:firstLine="3"/>
              <w:spacing w:before="42"/>
              <w:rPr/>
            </w:pPr>
            <w:r>
              <w:rPr>
                <w:spacing w:val="-2"/>
              </w:rPr>
              <w:t>理工具的使用，培养基</w:t>
            </w:r>
            <w:r>
              <w:rPr>
                <w:spacing w:val="-2"/>
              </w:rPr>
              <w:t>础网络运维能力</w:t>
            </w:r>
          </w:p>
        </w:tc>
        <w:tc>
          <w:tcPr>
            <w:tcW w:w="2573" w:type="dxa"/>
            <w:vAlign w:val="top"/>
          </w:tcPr>
          <w:p>
            <w:pPr>
              <w:pStyle w:val="TableText"/>
              <w:ind w:left="114" w:right="102" w:firstLine="11"/>
              <w:spacing w:before="40" w:line="233" w:lineRule="auto"/>
              <w:jc w:val="both"/>
              <w:rPr/>
            </w:pPr>
            <w:r>
              <w:rPr>
                <w:spacing w:val="-7"/>
              </w:rPr>
              <w:t>（防火墙、病毒防护、</w:t>
            </w:r>
            <w:r>
              <w:rPr>
                <w:spacing w:val="-3"/>
              </w:rPr>
              <w:t>密码安全</w:t>
            </w:r>
            <w:r>
              <w:rPr>
                <w:spacing w:val="-14"/>
              </w:rPr>
              <w:t>），</w:t>
            </w:r>
            <w:r>
              <w:rPr>
                <w:spacing w:val="-3"/>
              </w:rPr>
              <w:t>遵循网络</w:t>
            </w:r>
            <w:r>
              <w:rPr>
                <w:spacing w:val="-6"/>
              </w:rPr>
              <w:t>使用与运维规范，树立</w:t>
            </w:r>
            <w:r>
              <w:rPr>
                <w:spacing w:val="-6"/>
              </w:rPr>
              <w:t>网络安全意识，能规避</w:t>
            </w:r>
            <w:r>
              <w:rPr>
                <w:spacing w:val="-2"/>
              </w:rPr>
              <w:t>基础网络安全风险</w:t>
            </w:r>
          </w:p>
        </w:tc>
        <w:tc>
          <w:tcPr>
            <w:tcW w:w="6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787" w:hRule="atLeast"/>
        </w:trPr>
        <w:tc>
          <w:tcPr>
            <w:tcW w:w="506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78"/>
              <w:rPr/>
            </w:pPr>
            <w:r>
              <w:rPr/>
              <w:t>3</w:t>
            </w:r>
          </w:p>
        </w:tc>
        <w:tc>
          <w:tcPr>
            <w:tcW w:w="14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11"/>
              <w:spacing w:before="78" w:line="241" w:lineRule="auto"/>
              <w:rPr/>
            </w:pPr>
            <w:r>
              <w:rPr>
                <w:spacing w:val="-2"/>
              </w:rPr>
              <w:t>程序设计基</w:t>
            </w:r>
            <w:r>
              <w:rPr>
                <w:spacing w:val="-2"/>
              </w:rPr>
              <w:t>础Python(</w:t>
            </w:r>
            <w:r>
              <w:rPr>
                <w:spacing w:val="-3"/>
              </w:rPr>
              <w:t>升学）</w:t>
            </w:r>
          </w:p>
        </w:tc>
        <w:tc>
          <w:tcPr>
            <w:tcW w:w="2733" w:type="dxa"/>
            <w:vAlign w:val="top"/>
          </w:tcPr>
          <w:p>
            <w:pPr>
              <w:pStyle w:val="TableText"/>
              <w:ind w:left="113" w:right="343" w:hanging="1"/>
              <w:spacing w:before="36" w:line="230" w:lineRule="auto"/>
              <w:rPr/>
            </w:pPr>
            <w:r>
              <w:rPr>
                <w:spacing w:val="-1"/>
              </w:rPr>
              <w:t>①掌握Python 安装与</w:t>
            </w:r>
            <w:r>
              <w:rPr>
                <w:spacing w:val="-3"/>
              </w:rPr>
              <w:t>开发环境</w:t>
            </w:r>
          </w:p>
          <w:p>
            <w:pPr>
              <w:pStyle w:val="TableText"/>
              <w:ind w:left="111" w:right="223"/>
              <w:spacing w:before="25" w:line="236" w:lineRule="auto"/>
              <w:rPr/>
            </w:pPr>
            <w:r>
              <w:rPr>
                <w:spacing w:val="-1"/>
              </w:rPr>
              <w:t>②能运用运算符实现数</w:t>
            </w:r>
            <w:r>
              <w:rPr>
                <w:spacing w:val="-1"/>
              </w:rPr>
              <w:t>值计算与逻辑判断，通</w:t>
            </w:r>
            <w:r>
              <w:rPr>
                <w:spacing w:val="-1"/>
              </w:rPr>
              <w:t>过分支结构处理多条件</w:t>
            </w:r>
            <w:r>
              <w:rPr>
                <w:spacing w:val="-1"/>
              </w:rPr>
              <w:t>场景，使用循环结构完</w:t>
            </w:r>
            <w:r>
              <w:rPr>
                <w:spacing w:val="-1"/>
              </w:rPr>
              <w:t>成重复任务，理解循环</w:t>
            </w:r>
            <w:r>
              <w:rPr>
                <w:spacing w:val="-2"/>
              </w:rPr>
              <w:t>嵌套的执行逻辑。</w:t>
            </w:r>
          </w:p>
          <w:p>
            <w:pPr>
              <w:pStyle w:val="TableText"/>
              <w:ind w:left="112" w:right="223" w:hanging="1"/>
              <w:spacing w:before="26" w:line="236" w:lineRule="auto"/>
              <w:rPr/>
            </w:pPr>
            <w:r>
              <w:rPr>
                <w:spacing w:val="-1"/>
              </w:rPr>
              <w:t>③能根据需求选择合适</w:t>
            </w:r>
            <w:r>
              <w:rPr>
                <w:spacing w:val="-1"/>
              </w:rPr>
              <w:t>的数据结构存储信息，</w:t>
            </w:r>
            <w:r>
              <w:rPr>
                <w:spacing w:val="-1"/>
              </w:rPr>
              <w:t>熟练对列表、字典进行</w:t>
            </w:r>
            <w:r>
              <w:rPr>
                <w:spacing w:val="-1"/>
              </w:rPr>
              <w:t>元素操作，掌握字符串</w:t>
            </w:r>
            <w:r>
              <w:rPr>
                <w:spacing w:val="-1"/>
              </w:rPr>
              <w:t>格式化的使用，解决简</w:t>
            </w:r>
            <w:r>
              <w:rPr>
                <w:spacing w:val="-2"/>
              </w:rPr>
              <w:t>单的数据整理问题。</w:t>
            </w:r>
          </w:p>
          <w:p>
            <w:pPr>
              <w:pStyle w:val="TableText"/>
              <w:ind w:left="113" w:right="223" w:hanging="2"/>
              <w:spacing w:before="23" w:line="236" w:lineRule="auto"/>
              <w:rPr/>
            </w:pPr>
            <w:r>
              <w:rPr>
                <w:spacing w:val="-1"/>
              </w:rPr>
              <w:t>④能自定义无参函数和</w:t>
            </w:r>
            <w:r>
              <w:rPr>
                <w:spacing w:val="-2"/>
              </w:rPr>
              <w:t>带参函数，理解参数传</w:t>
            </w:r>
            <w:r>
              <w:rPr>
                <w:spacing w:val="-2"/>
              </w:rPr>
              <w:t>递规则，通过函数封装</w:t>
            </w:r>
            <w:r>
              <w:rPr>
                <w:spacing w:val="-2"/>
              </w:rPr>
              <w:t>重复逻辑，提升代码复</w:t>
            </w:r>
            <w:r>
              <w:rPr>
                <w:spacing w:val="-4"/>
              </w:rPr>
              <w:t>用性。</w:t>
            </w:r>
          </w:p>
          <w:p>
            <w:pPr>
              <w:pStyle w:val="TableText"/>
              <w:ind w:left="112" w:right="106" w:hanging="1"/>
              <w:spacing w:before="26" w:line="234" w:lineRule="auto"/>
              <w:rPr/>
            </w:pPr>
            <w:r>
              <w:rPr>
                <w:spacing w:val="-1"/>
              </w:rPr>
              <w:t>⑤能完成文本文件的基</w:t>
            </w:r>
            <w:r>
              <w:rPr>
                <w:spacing w:val="-1"/>
              </w:rPr>
              <w:t>本读写操作，使用 with</w:t>
            </w:r>
            <w:r>
              <w:rPr>
                <w:spacing w:val="-1"/>
              </w:rPr>
              <w:t>语句确保资源正确释放</w:t>
            </w:r>
            <w:r>
              <w:rPr/>
              <w:t xml:space="preserve">  </w:t>
            </w:r>
            <w:r>
              <w:rPr>
                <w:spacing w:val="-8"/>
              </w:rPr>
              <w:t>,</w:t>
            </w:r>
            <w:r>
              <w:rPr>
                <w:spacing w:val="69"/>
              </w:rPr>
              <w:t xml:space="preserve"> </w:t>
            </w:r>
            <w:r>
              <w:rPr>
                <w:spacing w:val="-8"/>
              </w:rPr>
              <w:t>通过异常处理机制捕</w:t>
            </w:r>
            <w:r>
              <w:rPr>
                <w:spacing w:val="-1"/>
              </w:rPr>
              <w:t>获常见错误避免程序崩</w:t>
            </w:r>
            <w:r>
              <w:rPr>
                <w:spacing w:val="-5"/>
              </w:rPr>
              <w:t>溃。</w:t>
            </w:r>
          </w:p>
        </w:tc>
        <w:tc>
          <w:tcPr>
            <w:tcW w:w="2573" w:type="dxa"/>
            <w:vAlign w:val="top"/>
          </w:tcPr>
          <w:p>
            <w:pPr>
              <w:pStyle w:val="TableText"/>
              <w:ind w:left="112" w:right="303"/>
              <w:spacing w:before="35" w:line="233" w:lineRule="auto"/>
              <w:rPr/>
            </w:pPr>
            <w:r>
              <w:rPr>
                <w:spacing w:val="-1"/>
              </w:rPr>
              <w:t>①基础语法与环境配</w:t>
            </w:r>
            <w:r>
              <w:rPr/>
              <w:t>置</w:t>
            </w:r>
          </w:p>
          <w:p>
            <w:pPr>
              <w:pStyle w:val="TableText"/>
              <w:ind w:left="112"/>
              <w:spacing w:before="17" w:line="217" w:lineRule="auto"/>
              <w:rPr/>
            </w:pPr>
            <w:r>
              <w:rPr>
                <w:spacing w:val="-1"/>
              </w:rPr>
              <w:t>②运算符与流程控制</w:t>
            </w:r>
          </w:p>
          <w:p>
            <w:pPr>
              <w:pStyle w:val="TableText"/>
              <w:ind w:left="112" w:right="103"/>
              <w:spacing w:before="28" w:line="230" w:lineRule="auto"/>
              <w:rPr/>
            </w:pPr>
            <w:r>
              <w:rPr>
                <w:spacing w:val="-5"/>
              </w:rPr>
              <w:t>③列表、字典与字符串</w:t>
            </w:r>
            <w:r>
              <w:rPr>
                <w:spacing w:val="-5"/>
              </w:rPr>
              <w:t>操作</w:t>
            </w:r>
          </w:p>
          <w:p>
            <w:pPr>
              <w:pStyle w:val="TableText"/>
              <w:ind w:left="112"/>
              <w:spacing w:before="24" w:line="217" w:lineRule="auto"/>
              <w:rPr/>
            </w:pPr>
            <w:r>
              <w:rPr>
                <w:spacing w:val="-1"/>
              </w:rPr>
              <w:t>④函数定义与调用</w:t>
            </w:r>
          </w:p>
          <w:p>
            <w:pPr>
              <w:pStyle w:val="TableText"/>
              <w:ind w:left="119" w:right="303" w:hanging="7"/>
              <w:spacing w:before="29" w:line="230" w:lineRule="auto"/>
              <w:rPr/>
            </w:pPr>
            <w:r>
              <w:rPr>
                <w:spacing w:val="-1"/>
              </w:rPr>
              <w:t>⑤简单文件操作与异</w:t>
            </w:r>
            <w:r>
              <w:rPr>
                <w:spacing w:val="-6"/>
              </w:rPr>
              <w:t>常处理</w:t>
            </w:r>
          </w:p>
        </w:tc>
        <w:tc>
          <w:tcPr>
            <w:tcW w:w="64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3"/>
              <w:spacing w:before="78"/>
              <w:rPr/>
            </w:pPr>
            <w:r>
              <w:rPr>
                <w:spacing w:val="-6"/>
              </w:rPr>
              <w:t>80</w:t>
            </w:r>
          </w:p>
        </w:tc>
        <w:tc>
          <w:tcPr>
            <w:tcW w:w="62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1"/>
              <w:spacing w:before="78" w:line="241" w:lineRule="auto"/>
              <w:rPr/>
            </w:pPr>
            <w:r>
              <w:rPr/>
              <w:t>4</w:t>
            </w:r>
          </w:p>
        </w:tc>
      </w:tr>
    </w:tbl>
    <w:p>
      <w:pPr>
        <w:ind w:left="670"/>
        <w:spacing w:before="39" w:line="221" w:lineRule="auto"/>
        <w:outlineLvl w:val="2"/>
        <w:rPr>
          <w:rFonts w:ascii="SimSun" w:hAnsi="SimSun" w:eastAsia="SimSun" w:cs="SimSun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b/>
          <w:bCs/>
          <w:spacing w:val="-3"/>
        </w:rPr>
        <w:t>2.</w:t>
      </w:r>
      <w:r>
        <w:rPr>
          <w:rFonts w:ascii="SimSun" w:hAnsi="SimSun" w:eastAsia="SimSun" w:cs="SimSun"/>
          <w:sz w:val="28"/>
          <w:szCs w:val="28"/>
          <w:b/>
          <w:bCs/>
          <w:spacing w:val="-3"/>
        </w:rPr>
        <w:t>专业核心课程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ind w:left="115" w:right="103" w:firstLine="563"/>
        <w:spacing w:before="91" w:line="41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学校根据区域经济要求和郑州市移动应用技术与服务行业发展</w:t>
      </w:r>
      <w:r>
        <w:rPr>
          <w:rFonts w:ascii="SimSun" w:hAnsi="SimSun" w:eastAsia="SimSun" w:cs="SimSun"/>
          <w:sz w:val="28"/>
          <w:szCs w:val="28"/>
          <w:spacing w:val="-1"/>
        </w:rPr>
        <w:t>现状进行综合调研，开设6</w:t>
      </w:r>
      <w:r>
        <w:rPr>
          <w:rFonts w:ascii="SimSun" w:hAnsi="SimSun" w:eastAsia="SimSun" w:cs="SimSun"/>
          <w:sz w:val="28"/>
          <w:szCs w:val="28"/>
          <w:spacing w:val="-20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门专业核心课程：web</w:t>
      </w:r>
      <w:r>
        <w:rPr>
          <w:rFonts w:ascii="SimSun" w:hAnsi="SimSun" w:eastAsia="SimSun" w:cs="SimSun"/>
          <w:sz w:val="28"/>
          <w:szCs w:val="28"/>
          <w:spacing w:val="-56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前端开发技术、移</w:t>
      </w:r>
      <w:r>
        <w:rPr>
          <w:rFonts w:ascii="SimSun" w:hAnsi="SimSun" w:eastAsia="SimSun" w:cs="SimSun"/>
          <w:sz w:val="28"/>
          <w:szCs w:val="28"/>
          <w:spacing w:val="-1"/>
        </w:rPr>
        <w:t>动应用界面设计综合实训、数据库应用与数据分析</w:t>
      </w:r>
      <w:r>
        <w:rPr>
          <w:rFonts w:ascii="SimSun" w:hAnsi="SimSun" w:eastAsia="SimSun" w:cs="SimSun"/>
          <w:sz w:val="28"/>
          <w:szCs w:val="28"/>
          <w:spacing w:val="-6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MyS</w:t>
      </w:r>
      <w:r>
        <w:rPr>
          <w:rFonts w:ascii="SimSun" w:hAnsi="SimSun" w:eastAsia="SimSun" w:cs="SimSun"/>
          <w:sz w:val="28"/>
          <w:szCs w:val="28"/>
          <w:spacing w:val="-2"/>
        </w:rPr>
        <w:t>ql（升学）、</w:t>
      </w:r>
      <w:r>
        <w:rPr>
          <w:rFonts w:ascii="SimSun" w:hAnsi="SimSun" w:eastAsia="SimSun" w:cs="SimSun"/>
          <w:sz w:val="28"/>
          <w:szCs w:val="28"/>
          <w:spacing w:val="-1"/>
        </w:rPr>
        <w:t>移动应用界面设计、微信小程序、移动应用程序设计等。</w:t>
      </w:r>
    </w:p>
    <w:p>
      <w:pPr>
        <w:ind w:left="1706"/>
        <w:spacing w:line="225" w:lineRule="auto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spacing w:val="-1"/>
        </w:rPr>
        <w:t>表</w:t>
      </w:r>
      <w:r>
        <w:rPr>
          <w:rFonts w:ascii="KaiTi" w:hAnsi="KaiTi" w:eastAsia="KaiTi" w:cs="KaiTi"/>
          <w:sz w:val="28"/>
          <w:szCs w:val="28"/>
          <w:spacing w:val="-55"/>
        </w:rPr>
        <w:t xml:space="preserve"> </w:t>
      </w:r>
      <w:r>
        <w:rPr>
          <w:rFonts w:ascii="KaiTi" w:hAnsi="KaiTi" w:eastAsia="KaiTi" w:cs="KaiTi"/>
          <w:sz w:val="28"/>
          <w:szCs w:val="28"/>
          <w:spacing w:val="-1"/>
        </w:rPr>
        <w:t>4-4</w:t>
      </w:r>
      <w:r>
        <w:rPr>
          <w:rFonts w:ascii="KaiTi" w:hAnsi="KaiTi" w:eastAsia="KaiTi" w:cs="KaiTi"/>
          <w:sz w:val="28"/>
          <w:szCs w:val="28"/>
          <w:spacing w:val="-1"/>
        </w:rPr>
        <w:t xml:space="preserve"> </w:t>
      </w:r>
      <w:r>
        <w:rPr>
          <w:rFonts w:ascii="KaiTi" w:hAnsi="KaiTi" w:eastAsia="KaiTi" w:cs="KaiTi"/>
          <w:sz w:val="28"/>
          <w:szCs w:val="28"/>
          <w:spacing w:val="-1"/>
        </w:rPr>
        <w:t>专业核心课程主要教学内容与要求</w:t>
      </w:r>
    </w:p>
    <w:p>
      <w:pPr>
        <w:spacing w:line="110" w:lineRule="exact"/>
        <w:rPr/>
      </w:pPr>
      <w:r/>
    </w:p>
    <w:tbl>
      <w:tblPr>
        <w:tblStyle w:val="TableNormal"/>
        <w:tblW w:w="850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05"/>
        <w:gridCol w:w="1569"/>
        <w:gridCol w:w="2593"/>
        <w:gridCol w:w="2570"/>
        <w:gridCol w:w="647"/>
        <w:gridCol w:w="624"/>
      </w:tblGrid>
      <w:tr>
        <w:trPr>
          <w:trHeight w:val="630" w:hRule="atLeast"/>
        </w:trPr>
        <w:tc>
          <w:tcPr>
            <w:tcW w:w="505" w:type="dxa"/>
            <w:vAlign w:val="top"/>
            <w:textDirection w:val="tbRlV"/>
          </w:tcPr>
          <w:p>
            <w:pPr>
              <w:ind w:left="41"/>
              <w:spacing w:before="129" w:line="20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36"/>
              </w:rPr>
              <w:t>序号</w:t>
            </w:r>
          </w:p>
        </w:tc>
        <w:tc>
          <w:tcPr>
            <w:tcW w:w="1569" w:type="dxa"/>
            <w:vAlign w:val="top"/>
          </w:tcPr>
          <w:p>
            <w:pPr>
              <w:ind w:left="311" w:right="184" w:hanging="125"/>
              <w:spacing w:before="42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课程涉及的</w:t>
            </w: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主要领域</w:t>
            </w:r>
          </w:p>
        </w:tc>
        <w:tc>
          <w:tcPr>
            <w:tcW w:w="2593" w:type="dxa"/>
            <w:vAlign w:val="top"/>
          </w:tcPr>
          <w:p>
            <w:pPr>
              <w:ind w:left="347"/>
              <w:spacing w:before="195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典型工作任务描述</w:t>
            </w:r>
          </w:p>
        </w:tc>
        <w:tc>
          <w:tcPr>
            <w:tcW w:w="2570" w:type="dxa"/>
            <w:vAlign w:val="top"/>
          </w:tcPr>
          <w:p>
            <w:pPr>
              <w:ind w:left="216"/>
              <w:spacing w:before="195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主要教学内容和要求</w:t>
            </w:r>
          </w:p>
        </w:tc>
        <w:tc>
          <w:tcPr>
            <w:tcW w:w="647" w:type="dxa"/>
            <w:vAlign w:val="top"/>
            <w:textDirection w:val="tbRlV"/>
          </w:tcPr>
          <w:p>
            <w:pPr>
              <w:ind w:left="41"/>
              <w:spacing w:before="198" w:line="20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36"/>
              </w:rPr>
              <w:t>学时</w:t>
            </w:r>
          </w:p>
        </w:tc>
        <w:tc>
          <w:tcPr>
            <w:tcW w:w="624" w:type="dxa"/>
            <w:vAlign w:val="top"/>
            <w:textDirection w:val="tbRlV"/>
          </w:tcPr>
          <w:p>
            <w:pPr>
              <w:ind w:left="41"/>
              <w:spacing w:before="189" w:line="20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36"/>
              </w:rPr>
              <w:t>学分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"/>
          <w:pgSz w:w="11906" w:h="16839"/>
          <w:pgMar w:top="1431" w:right="1696" w:bottom="1154" w:left="1696" w:header="0" w:footer="79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50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05"/>
        <w:gridCol w:w="1569"/>
        <w:gridCol w:w="2593"/>
        <w:gridCol w:w="2570"/>
        <w:gridCol w:w="647"/>
        <w:gridCol w:w="624"/>
      </w:tblGrid>
      <w:tr>
        <w:trPr>
          <w:trHeight w:val="5610" w:hRule="atLeast"/>
        </w:trPr>
        <w:tc>
          <w:tcPr>
            <w:tcW w:w="505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7"/>
              <w:spacing w:before="78" w:line="241" w:lineRule="auto"/>
              <w:rPr/>
            </w:pPr>
            <w:r>
              <w:rPr/>
              <w:t>1</w:t>
            </w:r>
          </w:p>
        </w:tc>
        <w:tc>
          <w:tcPr>
            <w:tcW w:w="156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41" w:hanging="9"/>
              <w:spacing w:before="78"/>
              <w:rPr/>
            </w:pPr>
            <w:r>
              <w:rPr>
                <w:spacing w:val="-1"/>
              </w:rPr>
              <w:t>web前端开发</w:t>
            </w:r>
            <w:r>
              <w:rPr>
                <w:spacing w:val="-6"/>
              </w:rPr>
              <w:t>技术</w:t>
            </w:r>
          </w:p>
        </w:tc>
        <w:tc>
          <w:tcPr>
            <w:tcW w:w="2593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204"/>
              <w:spacing w:before="78" w:line="232" w:lineRule="auto"/>
              <w:rPr/>
            </w:pPr>
            <w:r>
              <w:rPr>
                <w:spacing w:val="-1"/>
              </w:rPr>
              <w:t>①掌握JavaScript 基</w:t>
            </w:r>
            <w:r>
              <w:rPr>
                <w:spacing w:val="-1"/>
              </w:rPr>
              <w:t>础语法可能进行动态</w:t>
            </w:r>
            <w:r>
              <w:rPr>
                <w:spacing w:val="-2"/>
              </w:rPr>
              <w:t>网页的基础编程</w:t>
            </w:r>
          </w:p>
          <w:p>
            <w:pPr>
              <w:pStyle w:val="TableText"/>
              <w:ind w:left="105" w:right="204" w:firstLine="5"/>
              <w:spacing w:before="25" w:line="233" w:lineRule="auto"/>
              <w:rPr/>
            </w:pPr>
            <w:r>
              <w:rPr>
                <w:spacing w:val="-1"/>
              </w:rPr>
              <w:t>②掌握DOM/BOM 核心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API实现页面交互动态</w:t>
            </w:r>
            <w:r>
              <w:rPr>
                <w:spacing w:val="-1"/>
              </w:rPr>
              <w:t>效果制作；</w:t>
            </w:r>
          </w:p>
          <w:p>
            <w:pPr>
              <w:pStyle w:val="TableText"/>
              <w:ind w:left="110"/>
              <w:spacing w:before="26" w:line="214" w:lineRule="auto"/>
              <w:rPr/>
            </w:pPr>
            <w:r>
              <w:rPr>
                <w:spacing w:val="-1"/>
              </w:rPr>
              <w:t>③熟练掌握jQuery选</w:t>
            </w:r>
          </w:p>
          <w:p>
            <w:pPr>
              <w:pStyle w:val="TableText"/>
              <w:ind w:left="113" w:right="106"/>
              <w:spacing w:before="33" w:line="229" w:lineRule="auto"/>
              <w:rPr/>
            </w:pPr>
            <w:r>
              <w:rPr>
                <w:spacing w:val="-4"/>
              </w:rPr>
              <w:t>择器、事件绑定、动画</w:t>
            </w:r>
            <w:r>
              <w:rPr>
                <w:spacing w:val="-1"/>
              </w:rPr>
              <w:t>方法及 AJAX 请求。</w:t>
            </w:r>
          </w:p>
        </w:tc>
        <w:tc>
          <w:tcPr>
            <w:tcW w:w="2570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3"/>
              <w:spacing w:before="78"/>
              <w:rPr/>
            </w:pPr>
            <w:r>
              <w:rPr>
                <w:spacing w:val="-1"/>
              </w:rPr>
              <w:t>①JavaScript 教学内</w:t>
            </w:r>
            <w:r>
              <w:rPr>
                <w:spacing w:val="-1"/>
              </w:rPr>
              <w:t>容主要涵盖基础语法</w:t>
            </w:r>
            <w:r>
              <w:rPr>
                <w:spacing w:val="-6"/>
              </w:rPr>
              <w:t>（变量、数据类型、运</w:t>
            </w:r>
            <w:r>
              <w:rPr>
                <w:spacing w:val="-6"/>
              </w:rPr>
              <w:t>算符、条件语句、循环</w:t>
            </w:r>
            <w:r>
              <w:rPr>
                <w:spacing w:val="-5"/>
              </w:rPr>
              <w:t>结构）、DOM 操作（元</w:t>
            </w:r>
            <w:r>
              <w:rPr>
                <w:spacing w:val="-6"/>
              </w:rPr>
              <w:t>素获取、属性修改、事</w:t>
            </w:r>
            <w:r>
              <w:rPr>
                <w:spacing w:val="-9"/>
              </w:rPr>
              <w:t>件绑定）、BOM 对象</w:t>
            </w:r>
            <w:r>
              <w:rPr>
                <w:spacing w:val="20"/>
              </w:rPr>
              <w:t xml:space="preserve"> </w:t>
            </w:r>
            <w:r>
              <w:rPr>
                <w:spacing w:val="-9"/>
              </w:rPr>
              <w:t>(</w:t>
            </w:r>
            <w:r>
              <w:rPr>
                <w:spacing w:val="-6"/>
              </w:rPr>
              <w:t>窗口控制、定时器、本</w:t>
            </w:r>
            <w:r>
              <w:rPr>
                <w:spacing w:val="-8"/>
              </w:rPr>
              <w:t>地存储）及异步编程 (</w:t>
            </w:r>
            <w:r>
              <w:rPr>
                <w:spacing w:val="-1"/>
              </w:rPr>
              <w:t>回调函数、Promise）</w:t>
            </w:r>
          </w:p>
          <w:p>
            <w:pPr>
              <w:pStyle w:val="TableText"/>
              <w:ind w:left="137"/>
              <w:spacing w:before="150" w:line="121" w:lineRule="exact"/>
              <w:rPr/>
            </w:pPr>
            <w:r>
              <w:rPr>
                <w:position w:val="1"/>
              </w:rPr>
              <w:t>。</w:t>
            </w:r>
          </w:p>
          <w:p>
            <w:pPr>
              <w:pStyle w:val="TableText"/>
              <w:ind w:left="106" w:right="103" w:firstLine="5"/>
              <w:spacing w:before="34" w:line="234" w:lineRule="auto"/>
              <w:rPr/>
            </w:pPr>
            <w:r>
              <w:rPr>
                <w:spacing w:val="-1"/>
              </w:rPr>
              <w:t>②jQuery主要教学内</w:t>
            </w:r>
            <w:r>
              <w:rPr>
                <w:spacing w:val="-5"/>
              </w:rPr>
              <w:t>包括：选择器、链式调</w:t>
            </w:r>
            <w:r>
              <w:rPr>
                <w:spacing w:val="-5"/>
              </w:rPr>
              <w:t>用、统一事件处理机制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、实现动画效果、不同</w:t>
            </w:r>
            <w:r>
              <w:rPr>
                <w:spacing w:val="-5"/>
              </w:rPr>
              <w:t>浏览器的兼容性问题，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AJAX 异步请求等。</w:t>
            </w:r>
          </w:p>
        </w:tc>
        <w:tc>
          <w:tcPr>
            <w:tcW w:w="647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1"/>
              <w:spacing w:before="78"/>
              <w:rPr/>
            </w:pPr>
            <w:r>
              <w:rPr>
                <w:spacing w:val="-5"/>
              </w:rPr>
              <w:t>216</w:t>
            </w:r>
          </w:p>
        </w:tc>
        <w:tc>
          <w:tcPr>
            <w:tcW w:w="624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8"/>
              <w:spacing w:before="78" w:line="241" w:lineRule="auto"/>
              <w:rPr/>
            </w:pPr>
            <w:r>
              <w:rPr>
                <w:spacing w:val="-14"/>
              </w:rPr>
              <w:t>14</w:t>
            </w:r>
          </w:p>
        </w:tc>
      </w:tr>
      <w:tr>
        <w:trPr>
          <w:trHeight w:val="2494" w:hRule="atLeast"/>
        </w:trPr>
        <w:tc>
          <w:tcPr>
            <w:tcW w:w="505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2"/>
              <w:spacing w:before="78" w:line="241" w:lineRule="auto"/>
              <w:rPr/>
            </w:pPr>
            <w:r>
              <w:rPr/>
              <w:t>2</w:t>
            </w:r>
          </w:p>
        </w:tc>
        <w:tc>
          <w:tcPr>
            <w:tcW w:w="156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261"/>
              <w:spacing w:before="78" w:line="241" w:lineRule="auto"/>
              <w:jc w:val="both"/>
              <w:rPr/>
            </w:pPr>
            <w:r>
              <w:rPr>
                <w:spacing w:val="-3"/>
              </w:rPr>
              <w:t>移动应用界</w:t>
            </w:r>
            <w:r>
              <w:rPr>
                <w:spacing w:val="-3"/>
              </w:rPr>
              <w:t>面设计综合</w:t>
            </w:r>
            <w:r>
              <w:rPr>
                <w:spacing w:val="-6"/>
              </w:rPr>
              <w:t>实训</w:t>
            </w:r>
          </w:p>
        </w:tc>
        <w:tc>
          <w:tcPr>
            <w:tcW w:w="2593" w:type="dxa"/>
            <w:vAlign w:val="top"/>
          </w:tcPr>
          <w:p>
            <w:pPr>
              <w:pStyle w:val="TableText"/>
              <w:ind w:left="111" w:right="204"/>
              <w:spacing w:before="38" w:line="229" w:lineRule="auto"/>
              <w:rPr/>
            </w:pPr>
            <w:r>
              <w:rPr>
                <w:spacing w:val="-1"/>
              </w:rPr>
              <w:t>①运用Photoshop完成</w:t>
            </w:r>
            <w:r>
              <w:rPr>
                <w:spacing w:val="-2"/>
              </w:rPr>
              <w:t>应用界面图标设计。</w:t>
            </w:r>
          </w:p>
          <w:p>
            <w:pPr>
              <w:pStyle w:val="TableText"/>
              <w:ind w:left="112" w:right="204" w:hanging="2"/>
              <w:spacing w:before="24" w:line="234" w:lineRule="auto"/>
              <w:rPr/>
            </w:pPr>
            <w:r>
              <w:rPr>
                <w:spacing w:val="-1"/>
              </w:rPr>
              <w:t>②掌握Photoshop制作</w:t>
            </w:r>
            <w:r>
              <w:rPr>
                <w:spacing w:val="-1"/>
              </w:rPr>
              <w:t>不同风格手机App界面</w:t>
            </w:r>
            <w:r>
              <w:rPr>
                <w:spacing w:val="-4"/>
              </w:rPr>
              <w:t>技法。</w:t>
            </w:r>
          </w:p>
          <w:p>
            <w:pPr>
              <w:pStyle w:val="TableText"/>
              <w:ind w:left="115" w:right="124" w:hanging="5"/>
              <w:spacing w:before="23" w:line="230" w:lineRule="auto"/>
              <w:rPr/>
            </w:pPr>
            <w:r>
              <w:rPr>
                <w:spacing w:val="-1"/>
              </w:rPr>
              <w:t>③运用Photoshop制作</w:t>
            </w:r>
            <w:r>
              <w:rPr>
                <w:spacing w:val="-6"/>
              </w:rPr>
              <w:t>不同网页的界面设计。</w:t>
            </w:r>
          </w:p>
        </w:tc>
        <w:tc>
          <w:tcPr>
            <w:tcW w:w="2570" w:type="dxa"/>
            <w:vAlign w:val="top"/>
          </w:tcPr>
          <w:p>
            <w:pPr>
              <w:pStyle w:val="TableText"/>
              <w:ind w:left="113" w:right="300"/>
              <w:spacing w:before="39" w:line="228" w:lineRule="auto"/>
              <w:rPr/>
            </w:pPr>
            <w:r>
              <w:rPr>
                <w:spacing w:val="-1"/>
              </w:rPr>
              <w:t>①根据需求将图片素</w:t>
            </w:r>
            <w:r>
              <w:rPr>
                <w:spacing w:val="-2"/>
              </w:rPr>
              <w:t>材进行处理和应用。</w:t>
            </w:r>
          </w:p>
          <w:p>
            <w:pPr>
              <w:pStyle w:val="TableText"/>
              <w:ind w:left="116" w:right="180" w:hanging="4"/>
              <w:spacing w:before="29" w:line="233" w:lineRule="auto"/>
              <w:rPr/>
            </w:pPr>
            <w:r>
              <w:rPr>
                <w:spacing w:val="-1"/>
              </w:rPr>
              <w:t>②熟练掌握App图标在</w:t>
            </w:r>
            <w:r>
              <w:rPr>
                <w:spacing w:val="-2"/>
              </w:rPr>
              <w:t>不同手机型号的尺寸</w:t>
            </w:r>
            <w:r>
              <w:rPr>
                <w:spacing w:val="-5"/>
              </w:rPr>
              <w:t>大小。</w:t>
            </w:r>
          </w:p>
          <w:p>
            <w:pPr>
              <w:pStyle w:val="TableText"/>
              <w:ind w:left="114" w:right="300" w:hanging="2"/>
              <w:spacing w:before="24" w:line="230" w:lineRule="auto"/>
              <w:rPr/>
            </w:pPr>
            <w:r>
              <w:rPr>
                <w:spacing w:val="-1"/>
              </w:rPr>
              <w:t>③学会网页布局的方</w:t>
            </w:r>
            <w:r>
              <w:rPr>
                <w:spacing w:val="-2"/>
              </w:rPr>
              <w:t>法与配色方法。</w:t>
            </w:r>
          </w:p>
        </w:tc>
        <w:tc>
          <w:tcPr>
            <w:tcW w:w="647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5"/>
              <w:spacing w:before="78"/>
              <w:rPr/>
            </w:pPr>
            <w:r>
              <w:rPr>
                <w:spacing w:val="-5"/>
              </w:rPr>
              <w:t>280</w:t>
            </w:r>
          </w:p>
        </w:tc>
        <w:tc>
          <w:tcPr>
            <w:tcW w:w="624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7"/>
              <w:spacing w:before="78"/>
              <w:rPr/>
            </w:pPr>
            <w:r>
              <w:rPr>
                <w:spacing w:val="-14"/>
              </w:rPr>
              <w:t>18</w:t>
            </w:r>
          </w:p>
        </w:tc>
      </w:tr>
      <w:tr>
        <w:trPr>
          <w:trHeight w:val="5608" w:hRule="atLeast"/>
        </w:trPr>
        <w:tc>
          <w:tcPr>
            <w:tcW w:w="505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78"/>
              <w:rPr/>
            </w:pPr>
            <w:r>
              <w:rPr/>
              <w:t>3</w:t>
            </w:r>
          </w:p>
        </w:tc>
        <w:tc>
          <w:tcPr>
            <w:tcW w:w="1569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4" w:right="141" w:firstLine="9"/>
              <w:spacing w:before="78" w:line="241" w:lineRule="auto"/>
              <w:rPr/>
            </w:pPr>
            <w:r>
              <w:rPr>
                <w:spacing w:val="-3"/>
              </w:rPr>
              <w:t>数据库应用</w:t>
            </w:r>
            <w:r>
              <w:rPr>
                <w:spacing w:val="-1"/>
              </w:rPr>
              <w:t>与数据分析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MySql（升学</w:t>
            </w:r>
            <w:r>
              <w:rPr>
                <w:spacing w:val="5"/>
              </w:rPr>
              <w:t xml:space="preserve"> </w:t>
            </w:r>
            <w:r>
              <w:rPr/>
              <w:t>)</w:t>
            </w:r>
          </w:p>
        </w:tc>
        <w:tc>
          <w:tcPr>
            <w:tcW w:w="2593" w:type="dxa"/>
            <w:vAlign w:val="top"/>
          </w:tcPr>
          <w:p>
            <w:pPr>
              <w:pStyle w:val="TableText"/>
              <w:ind w:left="128" w:right="106" w:hanging="17"/>
              <w:spacing w:before="39" w:line="229" w:lineRule="auto"/>
              <w:rPr/>
            </w:pPr>
            <w:r>
              <w:rPr>
                <w:spacing w:val="-3"/>
              </w:rPr>
              <w:t>①根据需求选择、安装</w:t>
            </w:r>
            <w:r>
              <w:rPr/>
              <w:t xml:space="preserve"> </w:t>
            </w:r>
            <w:r>
              <w:rPr>
                <w:spacing w:val="-3"/>
              </w:rPr>
              <w:t>、 配置数据库系统。</w:t>
            </w:r>
          </w:p>
          <w:p>
            <w:pPr>
              <w:pStyle w:val="TableText"/>
              <w:ind w:left="113" w:right="106" w:hanging="3"/>
              <w:spacing w:before="26" w:line="229" w:lineRule="auto"/>
              <w:rPr/>
            </w:pPr>
            <w:r>
              <w:rPr>
                <w:spacing w:val="-3"/>
              </w:rPr>
              <w:t>②根据需求创建、删除</w:t>
            </w:r>
            <w:r>
              <w:rPr>
                <w:spacing w:val="-3"/>
              </w:rPr>
              <w:t>数据库。</w:t>
            </w:r>
          </w:p>
          <w:p>
            <w:pPr>
              <w:pStyle w:val="TableText"/>
              <w:ind w:left="111" w:right="324" w:hanging="1"/>
              <w:spacing w:before="27" w:line="229" w:lineRule="auto"/>
              <w:rPr/>
            </w:pPr>
            <w:r>
              <w:rPr>
                <w:spacing w:val="-1"/>
              </w:rPr>
              <w:t>③解决数据库系统的</w:t>
            </w:r>
            <w:r>
              <w:rPr>
                <w:spacing w:val="-2"/>
              </w:rPr>
              <w:t>基本故障。</w:t>
            </w:r>
          </w:p>
          <w:p>
            <w:pPr>
              <w:pStyle w:val="TableText"/>
              <w:ind w:left="110"/>
              <w:spacing w:before="25" w:line="217" w:lineRule="auto"/>
              <w:rPr/>
            </w:pPr>
            <w:r>
              <w:rPr>
                <w:spacing w:val="-1"/>
              </w:rPr>
              <w:t>④掌握对数据库系统</w:t>
            </w:r>
          </w:p>
          <w:p>
            <w:pPr>
              <w:pStyle w:val="TableText"/>
              <w:ind w:left="110"/>
              <w:spacing w:before="30" w:line="219" w:lineRule="auto"/>
              <w:rPr/>
            </w:pPr>
            <w:r>
              <w:rPr>
                <w:spacing w:val="-3"/>
              </w:rPr>
              <w:t>进行备份、恢复的方法</w:t>
            </w:r>
          </w:p>
          <w:p>
            <w:pPr>
              <w:pStyle w:val="TableText"/>
              <w:ind w:left="136"/>
              <w:spacing w:before="181" w:line="121" w:lineRule="exact"/>
              <w:rPr/>
            </w:pPr>
            <w:r>
              <w:rPr>
                <w:position w:val="1"/>
              </w:rPr>
              <w:t>。</w:t>
            </w:r>
          </w:p>
          <w:p>
            <w:pPr>
              <w:pStyle w:val="TableText"/>
              <w:ind w:left="115" w:right="324" w:hanging="5"/>
              <w:spacing w:before="35" w:line="229" w:lineRule="auto"/>
              <w:rPr/>
            </w:pPr>
            <w:r>
              <w:rPr>
                <w:spacing w:val="-1"/>
              </w:rPr>
              <w:t>⑤学会进行数据安全</w:t>
            </w:r>
            <w:r>
              <w:rPr>
                <w:spacing w:val="-3"/>
              </w:rPr>
              <w:t>维护管理。</w:t>
            </w:r>
          </w:p>
          <w:p>
            <w:pPr>
              <w:pStyle w:val="TableText"/>
              <w:ind w:left="113" w:right="324" w:hanging="3"/>
              <w:spacing w:before="29" w:line="232" w:lineRule="auto"/>
              <w:rPr/>
            </w:pPr>
            <w:r>
              <w:rPr>
                <w:spacing w:val="-1"/>
              </w:rPr>
              <w:t>⑥掌握结合业务场景</w:t>
            </w:r>
            <w:r>
              <w:rPr>
                <w:spacing w:val="-2"/>
              </w:rPr>
              <w:t>编写数据统计报告的</w:t>
            </w:r>
            <w:r>
              <w:rPr>
                <w:spacing w:val="-4"/>
              </w:rPr>
              <w:t>能力。</w:t>
            </w:r>
          </w:p>
        </w:tc>
        <w:tc>
          <w:tcPr>
            <w:tcW w:w="2570" w:type="dxa"/>
            <w:vAlign w:val="top"/>
          </w:tcPr>
          <w:p>
            <w:pPr>
              <w:pStyle w:val="TableText"/>
              <w:ind w:left="113" w:right="103"/>
              <w:spacing w:before="40" w:line="232" w:lineRule="auto"/>
              <w:rPr/>
            </w:pPr>
            <w:r>
              <w:rPr>
                <w:spacing w:val="-1"/>
              </w:rPr>
              <w:t>①了解数据库相关的</w:t>
            </w:r>
            <w:r>
              <w:rPr>
                <w:spacing w:val="-6"/>
              </w:rPr>
              <w:t>基本概念知识，具备数</w:t>
            </w:r>
            <w:r>
              <w:rPr>
                <w:spacing w:val="-1"/>
              </w:rPr>
              <w:t>据处理的基本素养。</w:t>
            </w:r>
          </w:p>
          <w:p>
            <w:pPr>
              <w:pStyle w:val="TableText"/>
              <w:ind w:left="113" w:right="180" w:hanging="1"/>
              <w:spacing w:before="27" w:line="234" w:lineRule="auto"/>
              <w:rPr/>
            </w:pPr>
            <w:r>
              <w:rPr>
                <w:spacing w:val="-1"/>
              </w:rPr>
              <w:t>②掌握基本SQL语句的</w:t>
            </w:r>
            <w:r>
              <w:rPr>
                <w:spacing w:val="-2"/>
              </w:rPr>
              <w:t>知识，能够熟练使用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SQL语言进行创建、查</w:t>
            </w:r>
            <w:r>
              <w:rPr>
                <w:spacing w:val="-2"/>
              </w:rPr>
              <w:t>询、修改和删除。</w:t>
            </w:r>
          </w:p>
          <w:p>
            <w:pPr>
              <w:pStyle w:val="TableText"/>
              <w:ind w:left="112" w:right="103"/>
              <w:spacing w:before="28" w:line="233" w:lineRule="auto"/>
              <w:rPr/>
            </w:pPr>
            <w:r>
              <w:rPr>
                <w:spacing w:val="-1"/>
              </w:rPr>
              <w:t>③掌握数据库语言的</w:t>
            </w:r>
            <w:r>
              <w:rPr>
                <w:spacing w:val="-6"/>
              </w:rPr>
              <w:t>常量、变量、运算符与</w:t>
            </w:r>
            <w:r>
              <w:rPr>
                <w:spacing w:val="-1"/>
              </w:rPr>
              <w:t>表 达式、流程控制、</w:t>
            </w:r>
          </w:p>
          <w:p>
            <w:pPr>
              <w:pStyle w:val="TableText"/>
              <w:ind w:left="112" w:right="103" w:firstLine="7"/>
              <w:spacing w:before="22" w:line="230" w:lineRule="auto"/>
              <w:rPr/>
            </w:pPr>
            <w:r>
              <w:rPr>
                <w:spacing w:val="-6"/>
              </w:rPr>
              <w:t>常用函数的知识，能够</w:t>
            </w:r>
            <w:r>
              <w:rPr>
                <w:spacing w:val="-1"/>
              </w:rPr>
              <w:t>进行数据 库应用编程</w:t>
            </w:r>
          </w:p>
          <w:p>
            <w:pPr>
              <w:pStyle w:val="TableText"/>
              <w:ind w:left="137"/>
              <w:spacing w:before="181" w:line="121" w:lineRule="exact"/>
              <w:rPr/>
            </w:pPr>
            <w:r>
              <w:rPr>
                <w:position w:val="1"/>
              </w:rPr>
              <w:t>。</w:t>
            </w:r>
          </w:p>
          <w:p>
            <w:pPr>
              <w:pStyle w:val="TableText"/>
              <w:ind w:left="112" w:right="100"/>
              <w:spacing w:before="34" w:line="235" w:lineRule="auto"/>
              <w:rPr/>
            </w:pPr>
            <w:r>
              <w:rPr>
                <w:spacing w:val="-1"/>
              </w:rPr>
              <w:t>④掌握数据库操作语</w:t>
            </w:r>
            <w:r>
              <w:rPr>
                <w:spacing w:val="-5"/>
              </w:rPr>
              <w:t>句的知识，能够建立、</w:t>
            </w:r>
            <w:r>
              <w:rPr>
                <w:spacing w:val="-6"/>
              </w:rPr>
              <w:t>删除、修改、更新和查</w:t>
            </w:r>
            <w:r>
              <w:rPr>
                <w:spacing w:val="-3"/>
              </w:rPr>
              <w:t>询视图</w:t>
            </w:r>
          </w:p>
          <w:p>
            <w:pPr>
              <w:pStyle w:val="TableText"/>
              <w:ind w:left="112"/>
              <w:spacing w:before="23" w:line="207" w:lineRule="auto"/>
              <w:rPr/>
            </w:pPr>
            <w:r>
              <w:rPr>
                <w:spacing w:val="-1"/>
              </w:rPr>
              <w:t>⑤掌握索引查询语句</w:t>
            </w:r>
          </w:p>
        </w:tc>
        <w:tc>
          <w:tcPr>
            <w:tcW w:w="647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0"/>
              <w:spacing w:before="78"/>
              <w:rPr/>
            </w:pPr>
            <w:r>
              <w:rPr>
                <w:spacing w:val="-10"/>
              </w:rPr>
              <w:t>120</w:t>
            </w:r>
          </w:p>
        </w:tc>
        <w:tc>
          <w:tcPr>
            <w:tcW w:w="624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1"/>
              <w:spacing w:before="78"/>
              <w:rPr/>
            </w:pPr>
            <w:r>
              <w:rPr/>
              <w:t>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"/>
          <w:pgSz w:w="11906" w:h="16839"/>
          <w:pgMar w:top="1431" w:right="1696" w:bottom="1154" w:left="1696" w:header="0" w:footer="78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50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05"/>
        <w:gridCol w:w="1569"/>
        <w:gridCol w:w="2593"/>
        <w:gridCol w:w="2570"/>
        <w:gridCol w:w="647"/>
        <w:gridCol w:w="624"/>
      </w:tblGrid>
      <w:tr>
        <w:trPr>
          <w:trHeight w:val="3432" w:hRule="atLeast"/>
        </w:trPr>
        <w:tc>
          <w:tcPr>
            <w:tcW w:w="5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70" w:type="dxa"/>
            <w:vAlign w:val="top"/>
          </w:tcPr>
          <w:p>
            <w:pPr>
              <w:pStyle w:val="TableText"/>
              <w:ind w:left="116" w:right="103" w:firstLine="16"/>
              <w:spacing w:before="42" w:line="239" w:lineRule="auto"/>
              <w:rPr/>
            </w:pPr>
            <w:r>
              <w:rPr>
                <w:spacing w:val="-8"/>
              </w:rPr>
              <w:t>的知识，能够利用索引</w:t>
            </w:r>
            <w:r>
              <w:rPr>
                <w:spacing w:val="-2"/>
              </w:rPr>
              <w:t>查 询数据表。</w:t>
            </w:r>
          </w:p>
          <w:p>
            <w:pPr>
              <w:pStyle w:val="TableText"/>
              <w:ind w:left="112" w:right="103"/>
              <w:spacing w:before="3" w:line="234" w:lineRule="auto"/>
              <w:rPr/>
            </w:pPr>
            <w:r>
              <w:rPr>
                <w:spacing w:val="-1"/>
              </w:rPr>
              <w:t>⑥掌握数据库管理技</w:t>
            </w:r>
            <w:r>
              <w:rPr>
                <w:spacing w:val="-6"/>
              </w:rPr>
              <w:t>术的知识，能够备份和</w:t>
            </w:r>
            <w:r>
              <w:rPr>
                <w:spacing w:val="-6"/>
              </w:rPr>
              <w:t>还原数据库、维护数据</w:t>
            </w:r>
            <w:r>
              <w:rPr>
                <w:spacing w:val="-3"/>
              </w:rPr>
              <w:t>安全。</w:t>
            </w:r>
          </w:p>
          <w:p>
            <w:pPr>
              <w:pStyle w:val="TableText"/>
              <w:ind w:left="112" w:right="100"/>
              <w:spacing w:before="23" w:line="233" w:lineRule="auto"/>
              <w:rPr/>
            </w:pPr>
            <w:r>
              <w:rPr>
                <w:spacing w:val="-1"/>
              </w:rPr>
              <w:t>⑦掌握基本数据可视</w:t>
            </w:r>
            <w:r>
              <w:rPr>
                <w:spacing w:val="-5"/>
              </w:rPr>
              <w:t>化图表的概念、特点、</w:t>
            </w:r>
            <w:r>
              <w:rPr>
                <w:spacing w:val="-1"/>
              </w:rPr>
              <w:t>应 用技术的知识，能</w:t>
            </w:r>
            <w:r>
              <w:rPr>
                <w:spacing w:val="-5"/>
              </w:rPr>
              <w:t>够进行基本数据分析、</w:t>
            </w:r>
            <w:r>
              <w:rPr>
                <w:spacing w:val="-2"/>
              </w:rPr>
              <w:t>视图呈现。</w:t>
            </w:r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60" w:hRule="atLeast"/>
        </w:trPr>
        <w:tc>
          <w:tcPr>
            <w:tcW w:w="505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78" w:line="241" w:lineRule="auto"/>
              <w:rPr/>
            </w:pPr>
            <w:r>
              <w:rPr/>
              <w:t>4</w:t>
            </w:r>
          </w:p>
        </w:tc>
        <w:tc>
          <w:tcPr>
            <w:tcW w:w="1569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261"/>
              <w:spacing w:before="78" w:line="241" w:lineRule="auto"/>
              <w:rPr/>
            </w:pPr>
            <w:r>
              <w:rPr>
                <w:spacing w:val="-3"/>
              </w:rPr>
              <w:t>移动应用界</w:t>
            </w:r>
            <w:r>
              <w:rPr>
                <w:spacing w:val="-4"/>
              </w:rPr>
              <w:t>面设计</w:t>
            </w:r>
          </w:p>
        </w:tc>
        <w:tc>
          <w:tcPr>
            <w:tcW w:w="2593" w:type="dxa"/>
            <w:vAlign w:val="top"/>
          </w:tcPr>
          <w:p>
            <w:pPr>
              <w:pStyle w:val="TableText"/>
              <w:ind w:left="114" w:right="204" w:hanging="3"/>
              <w:spacing w:before="37" w:line="229" w:lineRule="auto"/>
              <w:rPr/>
            </w:pPr>
            <w:r>
              <w:rPr>
                <w:spacing w:val="-1"/>
              </w:rPr>
              <w:t>①掌握Photoshop的原</w:t>
            </w:r>
            <w:r>
              <w:rPr>
                <w:spacing w:val="-2"/>
              </w:rPr>
              <w:t>理和基本操作。</w:t>
            </w:r>
          </w:p>
          <w:p>
            <w:pPr>
              <w:pStyle w:val="TableText"/>
              <w:ind w:left="110"/>
              <w:spacing w:before="25" w:line="217" w:lineRule="auto"/>
              <w:rPr/>
            </w:pPr>
            <w:r>
              <w:rPr>
                <w:spacing w:val="-1"/>
              </w:rPr>
              <w:t>②掌握界面设计的视</w:t>
            </w:r>
          </w:p>
          <w:p>
            <w:pPr>
              <w:pStyle w:val="TableText"/>
              <w:ind w:left="112" w:right="106" w:firstLine="4"/>
              <w:spacing w:before="31" w:line="234" w:lineRule="auto"/>
              <w:rPr/>
            </w:pPr>
            <w:r>
              <w:rPr>
                <w:spacing w:val="-4"/>
              </w:rPr>
              <w:t>觉设计。包括：设计原</w:t>
            </w:r>
            <w:r>
              <w:rPr>
                <w:spacing w:val="-4"/>
              </w:rPr>
              <w:t>则、分类与布局、色彩</w:t>
            </w:r>
            <w:r>
              <w:rPr>
                <w:spacing w:val="-4"/>
              </w:rPr>
              <w:t>搭配、用户体验感、字</w:t>
            </w:r>
            <w:r>
              <w:rPr>
                <w:spacing w:val="-2"/>
              </w:rPr>
              <w:t>体字号等。</w:t>
            </w:r>
          </w:p>
          <w:p>
            <w:pPr>
              <w:pStyle w:val="TableText"/>
              <w:ind w:left="110"/>
              <w:spacing w:before="24" w:line="217" w:lineRule="auto"/>
              <w:rPr/>
            </w:pPr>
            <w:r>
              <w:rPr>
                <w:spacing w:val="-1"/>
              </w:rPr>
              <w:t>③掌握图片处理的方</w:t>
            </w:r>
          </w:p>
          <w:p>
            <w:pPr>
              <w:pStyle w:val="TableText"/>
              <w:ind w:left="112" w:right="106"/>
              <w:spacing w:before="30" w:line="233" w:lineRule="auto"/>
              <w:rPr/>
            </w:pPr>
            <w:r>
              <w:rPr>
                <w:spacing w:val="-4"/>
              </w:rPr>
              <w:t>法。包括：修复图片、</w:t>
            </w:r>
            <w:r>
              <w:rPr>
                <w:spacing w:val="-4"/>
              </w:rPr>
              <w:t>做旧效果、运用效果制</w:t>
            </w:r>
            <w:r>
              <w:rPr>
                <w:spacing w:val="-2"/>
              </w:rPr>
              <w:t>作不同风格的样式。</w:t>
            </w:r>
          </w:p>
          <w:p>
            <w:pPr>
              <w:pStyle w:val="TableText"/>
              <w:ind w:left="110"/>
              <w:spacing w:before="25" w:line="217" w:lineRule="auto"/>
              <w:rPr/>
            </w:pPr>
            <w:r>
              <w:rPr>
                <w:spacing w:val="-1"/>
              </w:rPr>
              <w:t>④掌握移动图标和移</w:t>
            </w:r>
          </w:p>
          <w:p>
            <w:pPr>
              <w:pStyle w:val="TableText"/>
              <w:ind w:left="131" w:right="106" w:hanging="18"/>
              <w:spacing w:before="29" w:line="223" w:lineRule="auto"/>
              <w:rPr/>
            </w:pPr>
            <w:r>
              <w:rPr>
                <w:spacing w:val="-4"/>
              </w:rPr>
              <w:t>动界面。练习不同风格</w:t>
            </w:r>
            <w:r>
              <w:rPr>
                <w:spacing w:val="-5"/>
              </w:rPr>
              <w:t>的界面设计。</w:t>
            </w:r>
          </w:p>
        </w:tc>
        <w:tc>
          <w:tcPr>
            <w:tcW w:w="2570" w:type="dxa"/>
            <w:vAlign w:val="top"/>
          </w:tcPr>
          <w:p>
            <w:pPr>
              <w:pStyle w:val="TableText"/>
              <w:ind w:left="113" w:right="100"/>
              <w:spacing w:before="35" w:line="230" w:lineRule="auto"/>
              <w:rPr/>
            </w:pPr>
            <w:r>
              <w:rPr>
                <w:spacing w:val="-1"/>
              </w:rPr>
              <w:t>①掌握UI设计基本理</w:t>
            </w:r>
            <w:r>
              <w:rPr>
                <w:spacing w:val="-5"/>
              </w:rPr>
              <w:t>念、流程和多种风格。</w:t>
            </w:r>
          </w:p>
          <w:p>
            <w:pPr>
              <w:pStyle w:val="TableText"/>
              <w:ind w:left="114" w:right="100" w:hanging="2"/>
              <w:spacing w:before="23" w:line="230" w:lineRule="auto"/>
              <w:rPr/>
            </w:pPr>
            <w:r>
              <w:rPr>
                <w:spacing w:val="-1"/>
              </w:rPr>
              <w:t>②能够熟练运用工具</w:t>
            </w:r>
            <w:r>
              <w:rPr>
                <w:spacing w:val="-6"/>
              </w:rPr>
              <w:t>制作不同风格的界面。</w:t>
            </w:r>
          </w:p>
          <w:p>
            <w:pPr>
              <w:pStyle w:val="TableText"/>
              <w:ind w:left="112"/>
              <w:spacing w:before="27" w:line="217" w:lineRule="auto"/>
              <w:rPr/>
            </w:pPr>
            <w:r>
              <w:rPr>
                <w:spacing w:val="-1"/>
              </w:rPr>
              <w:t>③运用工具绘制图标。</w:t>
            </w:r>
          </w:p>
          <w:p>
            <w:pPr>
              <w:pStyle w:val="TableText"/>
              <w:ind w:left="113" w:right="103" w:hanging="1"/>
              <w:spacing w:before="25" w:line="233" w:lineRule="auto"/>
              <w:rPr/>
            </w:pPr>
            <w:r>
              <w:rPr>
                <w:spacing w:val="-1"/>
              </w:rPr>
              <w:t>④能够运用Photoshop</w:t>
            </w:r>
            <w:r>
              <w:rPr>
                <w:spacing w:val="-6"/>
              </w:rPr>
              <w:t>处理图片，做出不同风</w:t>
            </w:r>
            <w:r>
              <w:rPr>
                <w:spacing w:val="-2"/>
              </w:rPr>
              <w:t>格的效果。</w:t>
            </w:r>
          </w:p>
        </w:tc>
        <w:tc>
          <w:tcPr>
            <w:tcW w:w="647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3"/>
              <w:spacing w:before="78"/>
              <w:rPr/>
            </w:pPr>
            <w:r>
              <w:rPr>
                <w:spacing w:val="-6"/>
              </w:rPr>
              <w:t>80</w:t>
            </w:r>
          </w:p>
        </w:tc>
        <w:tc>
          <w:tcPr>
            <w:tcW w:w="624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78" w:line="241" w:lineRule="auto"/>
              <w:rPr/>
            </w:pPr>
            <w:r>
              <w:rPr/>
              <w:t>4</w:t>
            </w:r>
          </w:p>
        </w:tc>
      </w:tr>
      <w:tr>
        <w:trPr>
          <w:trHeight w:val="5920" w:hRule="atLeast"/>
        </w:trPr>
        <w:tc>
          <w:tcPr>
            <w:tcW w:w="505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78"/>
              <w:rPr/>
            </w:pPr>
            <w:r>
              <w:rPr/>
              <w:t>5</w:t>
            </w:r>
          </w:p>
        </w:tc>
        <w:tc>
          <w:tcPr>
            <w:tcW w:w="1569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/>
              <w:spacing w:before="78" w:line="219" w:lineRule="auto"/>
              <w:rPr/>
            </w:pPr>
            <w:r>
              <w:rPr>
                <w:spacing w:val="-2"/>
              </w:rPr>
              <w:t>微信小程序</w:t>
            </w:r>
          </w:p>
        </w:tc>
        <w:tc>
          <w:tcPr>
            <w:tcW w:w="2593" w:type="dxa"/>
            <w:vAlign w:val="top"/>
          </w:tcPr>
          <w:p>
            <w:pPr>
              <w:pStyle w:val="TableText"/>
              <w:ind w:left="111" w:right="324"/>
              <w:spacing w:before="39" w:line="230" w:lineRule="auto"/>
              <w:rPr/>
            </w:pPr>
            <w:r>
              <w:rPr>
                <w:spacing w:val="-1"/>
              </w:rPr>
              <w:t>①了解微信小程序基</w:t>
            </w:r>
            <w:r>
              <w:rPr>
                <w:spacing w:val="-2"/>
              </w:rPr>
              <w:t>础认知与环境搭建</w:t>
            </w:r>
          </w:p>
          <w:p>
            <w:pPr>
              <w:pStyle w:val="TableText"/>
              <w:ind w:left="110"/>
              <w:spacing w:before="23" w:line="217" w:lineRule="auto"/>
              <w:rPr/>
            </w:pPr>
            <w:r>
              <w:rPr>
                <w:spacing w:val="-1"/>
              </w:rPr>
              <w:t>②掌握小程序核心技</w:t>
            </w:r>
          </w:p>
          <w:p>
            <w:pPr>
              <w:pStyle w:val="TableText"/>
              <w:ind w:left="113" w:right="106"/>
              <w:spacing w:before="28" w:line="230" w:lineRule="auto"/>
              <w:rPr/>
            </w:pPr>
            <w:r>
              <w:rPr>
                <w:spacing w:val="-4"/>
              </w:rPr>
              <w:t>术与页面开发：包括目</w:t>
            </w:r>
            <w:r>
              <w:rPr>
                <w:spacing w:val="-2"/>
              </w:rPr>
              <w:t>录结构、配置文件、</w:t>
            </w:r>
          </w:p>
          <w:p>
            <w:pPr>
              <w:pStyle w:val="TableText"/>
              <w:ind w:left="111" w:right="204" w:hanging="6"/>
              <w:spacing w:before="24" w:line="230" w:lineRule="auto"/>
              <w:rPr/>
            </w:pPr>
            <w:r>
              <w:rPr>
                <w:spacing w:val="-1"/>
              </w:rPr>
              <w:t>WXML 模板语法、WXSS</w:t>
            </w:r>
            <w:r>
              <w:rPr>
                <w:spacing w:val="-2"/>
              </w:rPr>
              <w:t>样式设计及</w:t>
            </w:r>
          </w:p>
          <w:p>
            <w:pPr>
              <w:pStyle w:val="TableText"/>
              <w:ind w:left="105" w:right="444" w:firstLine="6"/>
              <w:spacing w:before="24"/>
              <w:rPr/>
            </w:pPr>
            <w:r>
              <w:rPr>
                <w:spacing w:val="-1"/>
              </w:rPr>
              <w:t>JavaScript 基础与</w:t>
            </w:r>
            <w:r>
              <w:rPr>
                <w:spacing w:val="-1"/>
              </w:rPr>
              <w:t>API</w:t>
            </w:r>
          </w:p>
          <w:p>
            <w:pPr>
              <w:pStyle w:val="TableText"/>
              <w:ind w:left="111" w:right="106" w:hanging="1"/>
              <w:spacing w:before="1" w:line="234" w:lineRule="auto"/>
              <w:rPr/>
            </w:pPr>
            <w:r>
              <w:rPr>
                <w:spacing w:val="-3"/>
              </w:rPr>
              <w:t>③掌握页面结构布局、</w:t>
            </w:r>
            <w:r>
              <w:rPr>
                <w:spacing w:val="-4"/>
              </w:rPr>
              <w:t>跳转与数据传递、表单</w:t>
            </w:r>
            <w:r>
              <w:rPr>
                <w:spacing w:val="-4"/>
              </w:rPr>
              <w:t>开发与数据提交，实现</w:t>
            </w:r>
            <w:r>
              <w:rPr>
                <w:spacing w:val="-2"/>
              </w:rPr>
              <w:t>基本页面交互功能</w:t>
            </w:r>
          </w:p>
          <w:p>
            <w:pPr>
              <w:pStyle w:val="TableText"/>
              <w:ind w:left="110"/>
              <w:spacing w:before="28" w:line="217" w:lineRule="auto"/>
              <w:rPr/>
            </w:pPr>
            <w:r>
              <w:rPr>
                <w:spacing w:val="-1"/>
              </w:rPr>
              <w:t>④了解小程序项目实</w:t>
            </w:r>
          </w:p>
          <w:p>
            <w:pPr>
              <w:pStyle w:val="TableText"/>
              <w:ind w:left="112" w:right="106" w:firstLine="11"/>
              <w:spacing w:before="27" w:line="233" w:lineRule="auto"/>
              <w:rPr/>
            </w:pPr>
            <w:r>
              <w:rPr>
                <w:spacing w:val="-5"/>
              </w:rPr>
              <w:t>战与优化，小程序发布</w:t>
            </w:r>
            <w:r>
              <w:rPr>
                <w:spacing w:val="-4"/>
              </w:rPr>
              <w:t>与运维，说明发布方式</w:t>
            </w:r>
            <w:r>
              <w:rPr>
                <w:spacing w:val="-4"/>
              </w:rPr>
              <w:t>与后续数据监控、版本</w:t>
            </w:r>
            <w:r>
              <w:rPr>
                <w:spacing w:val="-4"/>
              </w:rPr>
              <w:t>更新流程，完成小程序</w:t>
            </w:r>
            <w:r>
              <w:rPr>
                <w:spacing w:val="-2"/>
              </w:rPr>
              <w:t>全生命周期管理。</w:t>
            </w:r>
          </w:p>
        </w:tc>
        <w:tc>
          <w:tcPr>
            <w:tcW w:w="2570" w:type="dxa"/>
            <w:vAlign w:val="top"/>
          </w:tcPr>
          <w:p>
            <w:pPr>
              <w:pStyle w:val="TableText"/>
              <w:ind w:left="113" w:right="103"/>
              <w:spacing w:before="40" w:line="236" w:lineRule="auto"/>
              <w:rPr/>
            </w:pPr>
            <w:r>
              <w:rPr>
                <w:spacing w:val="-1"/>
              </w:rPr>
              <w:t>①能熟练掌握微信小</w:t>
            </w:r>
            <w:r>
              <w:rPr>
                <w:spacing w:val="-6"/>
              </w:rPr>
              <w:t>程序开发基础技术，包</w:t>
            </w:r>
            <w:r>
              <w:rPr>
                <w:spacing w:val="-5"/>
              </w:rPr>
              <w:t>括开发环境搭建、WXML</w:t>
            </w:r>
            <w:r>
              <w:rPr>
                <w:spacing w:val="-1"/>
              </w:rPr>
              <w:t>模板语法、WXSS 样式</w:t>
            </w:r>
            <w:r>
              <w:rPr>
                <w:spacing w:val="-1"/>
              </w:rPr>
              <w:t>设计、JavaScript 基</w:t>
            </w:r>
            <w:r>
              <w:rPr>
                <w:spacing w:val="-1"/>
              </w:rPr>
              <w:t>础及小程序 API 调用</w:t>
            </w:r>
          </w:p>
          <w:p>
            <w:pPr>
              <w:pStyle w:val="TableText"/>
              <w:ind w:left="112" w:right="103"/>
              <w:spacing w:before="27" w:line="237" w:lineRule="auto"/>
              <w:rPr/>
            </w:pPr>
            <w:r>
              <w:rPr>
                <w:spacing w:val="-1"/>
              </w:rPr>
              <w:t>②能遵循微信小程序</w:t>
            </w:r>
            <w:r>
              <w:rPr>
                <w:spacing w:val="-6"/>
              </w:rPr>
              <w:t>平台的运营规范、设计</w:t>
            </w:r>
            <w:r>
              <w:rPr>
                <w:spacing w:val="-6"/>
              </w:rPr>
              <w:t>规范与技术规范，在开</w:t>
            </w:r>
            <w:r>
              <w:rPr>
                <w:spacing w:val="-6"/>
              </w:rPr>
              <w:t>发中注重文件命名、代</w:t>
            </w:r>
            <w:r>
              <w:rPr>
                <w:spacing w:val="-6"/>
              </w:rPr>
              <w:t>码格式的规范性，确保</w:t>
            </w:r>
            <w:r>
              <w:rPr>
                <w:spacing w:val="-1"/>
              </w:rPr>
              <w:t>开发的小程序符合平</w:t>
            </w:r>
            <w:r>
              <w:rPr>
                <w:spacing w:val="-6"/>
              </w:rPr>
              <w:t>台审核标准，避免出现</w:t>
            </w:r>
            <w:r>
              <w:rPr>
                <w:spacing w:val="-2"/>
              </w:rPr>
              <w:t>违规设计与功能</w:t>
            </w:r>
          </w:p>
          <w:p>
            <w:pPr>
              <w:pStyle w:val="TableText"/>
              <w:ind w:left="115" w:right="103" w:hanging="3"/>
              <w:spacing w:before="22" w:line="233" w:lineRule="auto"/>
              <w:rPr/>
            </w:pPr>
            <w:r>
              <w:rPr>
                <w:spacing w:val="-1"/>
              </w:rPr>
              <w:t>③能运用所学知识完</w:t>
            </w:r>
            <w:r>
              <w:rPr>
                <w:spacing w:val="-2"/>
              </w:rPr>
              <w:t>成完整小程序项目开</w:t>
            </w:r>
            <w:r>
              <w:rPr>
                <w:spacing w:val="-6"/>
              </w:rPr>
              <w:t>发，掌握项目需求分析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、功能设计、代码实现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、测试调试与上线部署</w:t>
            </w:r>
          </w:p>
        </w:tc>
        <w:tc>
          <w:tcPr>
            <w:tcW w:w="647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3"/>
              <w:spacing w:before="78"/>
              <w:rPr/>
            </w:pPr>
            <w:r>
              <w:rPr>
                <w:spacing w:val="-6"/>
              </w:rPr>
              <w:t>80</w:t>
            </w:r>
          </w:p>
        </w:tc>
        <w:tc>
          <w:tcPr>
            <w:tcW w:w="624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78" w:line="241" w:lineRule="auto"/>
              <w:rPr/>
            </w:pPr>
            <w:r>
              <w:rPr/>
              <w:t>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"/>
          <w:pgSz w:w="11906" w:h="16839"/>
          <w:pgMar w:top="1431" w:right="1696" w:bottom="1154" w:left="1696" w:header="0" w:footer="78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50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05"/>
        <w:gridCol w:w="1569"/>
        <w:gridCol w:w="2593"/>
        <w:gridCol w:w="2570"/>
        <w:gridCol w:w="647"/>
        <w:gridCol w:w="624"/>
      </w:tblGrid>
      <w:tr>
        <w:trPr>
          <w:trHeight w:val="3121" w:hRule="atLeast"/>
        </w:trPr>
        <w:tc>
          <w:tcPr>
            <w:tcW w:w="5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70" w:type="dxa"/>
            <w:vAlign w:val="top"/>
          </w:tcPr>
          <w:p>
            <w:pPr>
              <w:pStyle w:val="TableText"/>
              <w:ind w:left="114" w:right="100" w:firstLine="18"/>
              <w:spacing w:before="42" w:line="239" w:lineRule="auto"/>
              <w:rPr/>
            </w:pPr>
            <w:r>
              <w:rPr>
                <w:spacing w:val="-8"/>
              </w:rPr>
              <w:t>的全流程，可独立实现</w:t>
            </w:r>
            <w:r>
              <w:rPr>
                <w:spacing w:val="-6"/>
              </w:rPr>
              <w:t>网络请求、数据渲染、</w:t>
            </w:r>
            <w:r>
              <w:rPr>
                <w:spacing w:val="-6"/>
              </w:rPr>
              <w:t>本地存储、表单提交等</w:t>
            </w:r>
            <w:r>
              <w:rPr>
                <w:spacing w:val="-6"/>
              </w:rPr>
              <w:t>核心功能，提升项目实</w:t>
            </w:r>
            <w:r>
              <w:rPr>
                <w:spacing w:val="-2"/>
              </w:rPr>
              <w:t>战能力与团队协作能</w:t>
            </w:r>
            <w:r>
              <w:rPr/>
              <w:t>力</w:t>
            </w:r>
          </w:p>
          <w:p>
            <w:pPr>
              <w:pStyle w:val="TableText"/>
              <w:ind w:left="115" w:right="100" w:hanging="3"/>
              <w:spacing w:before="3" w:line="231" w:lineRule="auto"/>
              <w:rPr/>
            </w:pPr>
            <w:r>
              <w:rPr>
                <w:spacing w:val="-1"/>
              </w:rPr>
              <w:t>④了解小程序上线前</w:t>
            </w:r>
            <w:r>
              <w:rPr>
                <w:spacing w:val="-6"/>
              </w:rPr>
              <w:t>准备工作、审核流程与</w:t>
            </w:r>
            <w:r>
              <w:rPr>
                <w:spacing w:val="-6"/>
              </w:rPr>
              <w:t>发布操作，具备基本的</w:t>
            </w:r>
            <w:r>
              <w:rPr>
                <w:spacing w:val="-6"/>
              </w:rPr>
              <w:t>小程序运维管理能力。</w:t>
            </w:r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164" w:hRule="atLeast"/>
        </w:trPr>
        <w:tc>
          <w:tcPr>
            <w:tcW w:w="5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1"/>
              <w:spacing w:before="78"/>
              <w:rPr/>
            </w:pPr>
            <w:r>
              <w:rPr/>
              <w:t>6</w:t>
            </w:r>
          </w:p>
        </w:tc>
        <w:tc>
          <w:tcPr>
            <w:tcW w:w="156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261" w:firstLine="1"/>
              <w:spacing w:before="78" w:line="241" w:lineRule="auto"/>
              <w:rPr/>
            </w:pPr>
            <w:r>
              <w:rPr>
                <w:spacing w:val="-3"/>
              </w:rPr>
              <w:t>移动应用程</w:t>
            </w:r>
            <w:r>
              <w:rPr>
                <w:spacing w:val="-3"/>
              </w:rPr>
              <w:t>序设计</w:t>
            </w:r>
          </w:p>
        </w:tc>
        <w:tc>
          <w:tcPr>
            <w:tcW w:w="2593" w:type="dxa"/>
            <w:vAlign w:val="top"/>
          </w:tcPr>
          <w:p>
            <w:pPr>
              <w:pStyle w:val="TableText"/>
              <w:ind w:left="112" w:right="124" w:hanging="1"/>
              <w:spacing w:before="35" w:line="230" w:lineRule="auto"/>
              <w:rPr/>
            </w:pPr>
            <w:r>
              <w:rPr>
                <w:spacing w:val="-1"/>
              </w:rPr>
              <w:t>①掌握根据需求完成</w:t>
            </w:r>
            <w:r>
              <w:rPr>
                <w:spacing w:val="-6"/>
              </w:rPr>
              <w:t>移动应用程序的开发。</w:t>
            </w:r>
          </w:p>
          <w:p>
            <w:pPr>
              <w:pStyle w:val="TableText"/>
              <w:ind w:left="111" w:right="324" w:hanging="1"/>
              <w:spacing w:before="25" w:line="229" w:lineRule="auto"/>
              <w:rPr/>
            </w:pPr>
            <w:r>
              <w:rPr>
                <w:spacing w:val="-1"/>
              </w:rPr>
              <w:t>②掌握根据需求进行</w:t>
            </w:r>
            <w:r>
              <w:rPr>
                <w:spacing w:val="-2"/>
              </w:rPr>
              <w:t>产品的维护升级。</w:t>
            </w:r>
          </w:p>
          <w:p>
            <w:pPr>
              <w:pStyle w:val="TableText"/>
              <w:ind w:left="111" w:right="324" w:hanging="1"/>
              <w:spacing w:before="26" w:line="230" w:lineRule="auto"/>
              <w:rPr/>
            </w:pPr>
            <w:r>
              <w:rPr>
                <w:spacing w:val="-1"/>
              </w:rPr>
              <w:t>③掌握对产品进行调</w:t>
            </w:r>
            <w:r>
              <w:rPr>
                <w:spacing w:val="-2"/>
              </w:rPr>
              <w:t>试，解决问题。</w:t>
            </w:r>
          </w:p>
          <w:p>
            <w:pPr>
              <w:pStyle w:val="TableText"/>
              <w:ind w:left="111" w:right="324" w:hanging="1"/>
              <w:spacing w:before="23" w:line="230" w:lineRule="auto"/>
              <w:rPr/>
            </w:pPr>
            <w:r>
              <w:rPr>
                <w:spacing w:val="-1"/>
              </w:rPr>
              <w:t>④掌握对产品进行安</w:t>
            </w:r>
            <w:r>
              <w:rPr>
                <w:spacing w:val="-5"/>
              </w:rPr>
              <w:t>装部</w:t>
            </w:r>
          </w:p>
          <w:p>
            <w:pPr>
              <w:pStyle w:val="TableText"/>
              <w:ind w:left="112"/>
              <w:spacing w:before="26" w:line="219" w:lineRule="auto"/>
              <w:rPr/>
            </w:pPr>
            <w:r>
              <w:rPr>
                <w:spacing w:val="-2"/>
              </w:rPr>
              <w:t>署、打包发布</w:t>
            </w:r>
          </w:p>
        </w:tc>
        <w:tc>
          <w:tcPr>
            <w:tcW w:w="2570" w:type="dxa"/>
            <w:vAlign w:val="top"/>
          </w:tcPr>
          <w:p>
            <w:pPr>
              <w:pStyle w:val="TableText"/>
              <w:ind w:left="115" w:right="103" w:hanging="2"/>
              <w:spacing w:before="36" w:line="234" w:lineRule="auto"/>
              <w:rPr/>
            </w:pPr>
            <w:r>
              <w:rPr>
                <w:spacing w:val="-1"/>
              </w:rPr>
              <w:t>①掌握移动应用平台</w:t>
            </w:r>
            <w:r>
              <w:rPr>
                <w:spacing w:val="-2"/>
              </w:rPr>
              <w:t>的结构和基本语法的</w:t>
            </w:r>
            <w:r>
              <w:rPr>
                <w:spacing w:val="-6"/>
              </w:rPr>
              <w:t>知识，能够实现移动应</w:t>
            </w:r>
            <w:r>
              <w:rPr>
                <w:spacing w:val="-2"/>
              </w:rPr>
              <w:t>用程序的基本编码。</w:t>
            </w:r>
          </w:p>
          <w:p>
            <w:pPr>
              <w:pStyle w:val="TableText"/>
              <w:ind w:left="112" w:right="103"/>
              <w:spacing w:before="29" w:line="234" w:lineRule="auto"/>
              <w:rPr/>
            </w:pPr>
            <w:r>
              <w:rPr>
                <w:spacing w:val="-1"/>
              </w:rPr>
              <w:t>②掌握移动应用平台</w:t>
            </w:r>
            <w:r>
              <w:rPr>
                <w:spacing w:val="-6"/>
              </w:rPr>
              <w:t>的接口应用的知识，能</w:t>
            </w:r>
            <w:r>
              <w:rPr>
                <w:spacing w:val="-1"/>
              </w:rPr>
              <w:t>够实现移动应用程序</w:t>
            </w:r>
            <w:r>
              <w:rPr>
                <w:spacing w:val="-2"/>
              </w:rPr>
              <w:t>的功能编码。</w:t>
            </w:r>
          </w:p>
          <w:p>
            <w:pPr>
              <w:pStyle w:val="TableText"/>
              <w:ind w:left="112" w:right="103"/>
              <w:spacing w:before="25" w:line="236" w:lineRule="auto"/>
              <w:rPr/>
            </w:pPr>
            <w:r>
              <w:rPr>
                <w:spacing w:val="-1"/>
              </w:rPr>
              <w:t>③掌握移动应用平台</w:t>
            </w:r>
            <w:r>
              <w:rPr>
                <w:spacing w:val="-1"/>
              </w:rPr>
              <w:t>调试工具及方法的知</w:t>
            </w:r>
            <w:r>
              <w:rPr>
                <w:spacing w:val="-6"/>
              </w:rPr>
              <w:t>识，能够运用调试工具</w:t>
            </w:r>
            <w:r>
              <w:rPr>
                <w:spacing w:val="-1"/>
              </w:rPr>
              <w:t>进行问题调查分析排</w:t>
            </w:r>
            <w:r>
              <w:rPr>
                <w:spacing w:val="-4"/>
              </w:rPr>
              <w:t>错。</w:t>
            </w:r>
          </w:p>
          <w:p>
            <w:pPr>
              <w:pStyle w:val="TableText"/>
              <w:ind w:left="113" w:right="118" w:hanging="1"/>
              <w:spacing w:before="20" w:line="236" w:lineRule="auto"/>
              <w:rPr/>
            </w:pPr>
            <w:r>
              <w:rPr>
                <w:spacing w:val="-1"/>
              </w:rPr>
              <w:t>④掌握移动应用平台</w:t>
            </w:r>
            <w:r>
              <w:rPr>
                <w:spacing w:val="-2"/>
              </w:rPr>
              <w:t>虚拟机应用程序的运</w:t>
            </w:r>
            <w:r>
              <w:rPr>
                <w:spacing w:val="-7"/>
              </w:rPr>
              <w:t>行、测试方法的知识，</w:t>
            </w:r>
            <w:r>
              <w:rPr>
                <w:spacing w:val="-2"/>
              </w:rPr>
              <w:t>能够进行应用程序的</w:t>
            </w:r>
            <w:r>
              <w:rPr>
                <w:spacing w:val="-2"/>
              </w:rPr>
              <w:t>运行、测试。</w:t>
            </w:r>
          </w:p>
          <w:p>
            <w:pPr>
              <w:pStyle w:val="TableText"/>
              <w:ind w:left="112" w:right="103"/>
              <w:spacing w:before="25" w:line="233" w:lineRule="auto"/>
              <w:rPr/>
            </w:pPr>
            <w:r>
              <w:rPr>
                <w:spacing w:val="-1"/>
              </w:rPr>
              <w:t>⑤掌握使用移动应用</w:t>
            </w:r>
            <w:r>
              <w:rPr>
                <w:spacing w:val="-1"/>
              </w:rPr>
              <w:t>平台提供的工具进行</w:t>
            </w:r>
            <w:r>
              <w:rPr>
                <w:spacing w:val="-6"/>
              </w:rPr>
              <w:t>程序打包、发布的方法</w:t>
            </w:r>
            <w:r>
              <w:rPr>
                <w:spacing w:val="-6"/>
              </w:rPr>
              <w:t>知识，能够完成相应程</w:t>
            </w:r>
            <w:r>
              <w:rPr>
                <w:spacing w:val="-2"/>
              </w:rPr>
              <w:t>序打包、发布</w:t>
            </w:r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1"/>
              <w:spacing w:before="78"/>
              <w:rPr/>
            </w:pPr>
            <w:r>
              <w:rPr>
                <w:spacing w:val="-5"/>
              </w:rPr>
              <w:t>40</w:t>
            </w:r>
          </w:p>
        </w:tc>
        <w:tc>
          <w:tcPr>
            <w:tcW w:w="6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2"/>
              <w:spacing w:before="78" w:line="241" w:lineRule="auto"/>
              <w:rPr/>
            </w:pPr>
            <w:r>
              <w:rPr/>
              <w:t>2</w:t>
            </w:r>
          </w:p>
        </w:tc>
      </w:tr>
    </w:tbl>
    <w:p>
      <w:pPr>
        <w:ind w:left="673"/>
        <w:spacing w:before="42" w:line="221" w:lineRule="auto"/>
        <w:outlineLvl w:val="2"/>
        <w:rPr>
          <w:rFonts w:ascii="SimSun" w:hAnsi="SimSun" w:eastAsia="SimSun" w:cs="SimSun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b/>
          <w:bCs/>
          <w:spacing w:val="-3"/>
        </w:rPr>
        <w:t>3.</w:t>
      </w:r>
      <w:r>
        <w:rPr>
          <w:rFonts w:ascii="SimSun" w:hAnsi="SimSun" w:eastAsia="SimSun" w:cs="SimSun"/>
          <w:sz w:val="28"/>
          <w:szCs w:val="28"/>
          <w:b/>
          <w:bCs/>
          <w:spacing w:val="-3"/>
        </w:rPr>
        <w:t>专业拓展课程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ind w:left="113" w:right="103" w:firstLine="565"/>
        <w:spacing w:before="91" w:line="412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学校根据区域经济要求和郑州市移动应用技术与服务行业发展</w:t>
      </w:r>
      <w:r>
        <w:rPr>
          <w:rFonts w:ascii="SimSun" w:hAnsi="SimSun" w:eastAsia="SimSun" w:cs="SimSun"/>
          <w:sz w:val="28"/>
          <w:szCs w:val="28"/>
          <w:spacing w:val="-3"/>
        </w:rPr>
        <w:t>现状进行综合调研，开设4</w:t>
      </w:r>
      <w:r>
        <w:rPr>
          <w:rFonts w:ascii="SimSun" w:hAnsi="SimSun" w:eastAsia="SimSun" w:cs="SimSun"/>
          <w:sz w:val="28"/>
          <w:szCs w:val="28"/>
          <w:spacing w:val="-15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"/>
        </w:rPr>
        <w:t>门专业拓展课程，其中移动应用测试、移</w:t>
      </w:r>
      <w:r>
        <w:rPr>
          <w:rFonts w:ascii="SimSun" w:hAnsi="SimSun" w:eastAsia="SimSun" w:cs="SimSun"/>
          <w:sz w:val="28"/>
          <w:szCs w:val="28"/>
          <w:spacing w:val="-4"/>
        </w:rPr>
        <w:t>动应用布署与服务课程为限定选修课，专业系部在第三、四学期提供</w:t>
      </w:r>
      <w:r>
        <w:rPr>
          <w:rFonts w:ascii="SimSun" w:hAnsi="SimSun" w:eastAsia="SimSun" w:cs="SimSun"/>
          <w:sz w:val="28"/>
          <w:szCs w:val="28"/>
          <w:spacing w:val="-5"/>
        </w:rPr>
        <w:t>4</w:t>
      </w:r>
      <w:r>
        <w:rPr>
          <w:rFonts w:ascii="SimSun" w:hAnsi="SimSun" w:eastAsia="SimSun" w:cs="SimSun"/>
          <w:sz w:val="28"/>
          <w:szCs w:val="28"/>
          <w:spacing w:val="-27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5"/>
        </w:rPr>
        <w:t>门任意选修课程，学生每学期选择</w:t>
      </w:r>
      <w:r>
        <w:rPr>
          <w:rFonts w:ascii="SimSun" w:hAnsi="SimSun" w:eastAsia="SimSun" w:cs="SimSun"/>
          <w:sz w:val="28"/>
          <w:szCs w:val="28"/>
          <w:spacing w:val="-3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5"/>
        </w:rPr>
        <w:t>1</w:t>
      </w:r>
      <w:r>
        <w:rPr>
          <w:rFonts w:ascii="SimSun" w:hAnsi="SimSun" w:eastAsia="SimSun" w:cs="SimSun"/>
          <w:sz w:val="28"/>
          <w:szCs w:val="28"/>
          <w:spacing w:val="-2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5"/>
        </w:rPr>
        <w:t>门课程进行学习，采用线上学</w:t>
      </w:r>
      <w:r>
        <w:rPr>
          <w:rFonts w:ascii="SimSun" w:hAnsi="SimSun" w:eastAsia="SimSun" w:cs="SimSun"/>
          <w:sz w:val="28"/>
          <w:szCs w:val="28"/>
          <w:spacing w:val="-1"/>
        </w:rPr>
        <w:t>习+线下辅导的形式开展。</w:t>
      </w:r>
    </w:p>
    <w:p>
      <w:pPr>
        <w:ind w:left="3604"/>
        <w:spacing w:before="101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8"/>
        </w:rPr>
        <w:t>—  13</w:t>
      </w:r>
      <w:r>
        <w:rPr>
          <w:rFonts w:ascii="SimSun" w:hAnsi="SimSun" w:eastAsia="SimSun" w:cs="SimSun"/>
          <w:sz w:val="28"/>
          <w:szCs w:val="28"/>
          <w:spacing w:val="10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8"/>
        </w:rPr>
        <w:t>—</w:t>
      </w:r>
    </w:p>
    <w:p>
      <w:pPr>
        <w:sectPr>
          <w:footerReference w:type="default" r:id="rId13"/>
          <w:pgSz w:w="11906" w:h="16839"/>
          <w:pgMar w:top="1431" w:right="1696" w:bottom="400" w:left="1696" w:header="0" w:footer="0" w:gutter="0"/>
        </w:sectPr>
        <w:rPr>
          <w:rFonts w:ascii="SimSun" w:hAnsi="SimSun" w:eastAsia="SimSun" w:cs="SimSun"/>
          <w:sz w:val="28"/>
          <w:szCs w:val="28"/>
        </w:rPr>
      </w:pPr>
    </w:p>
    <w:p>
      <w:pPr>
        <w:ind w:left="668"/>
        <w:spacing w:before="56" w:line="220" w:lineRule="auto"/>
        <w:outlineLvl w:val="2"/>
        <w:rPr>
          <w:rFonts w:ascii="SimSun" w:hAnsi="SimSun" w:eastAsia="SimSun" w:cs="SimSun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b/>
          <w:bCs/>
          <w:spacing w:val="-3"/>
        </w:rPr>
        <w:t>4.</w:t>
      </w:r>
      <w:r>
        <w:rPr>
          <w:rFonts w:ascii="SimSun" w:hAnsi="SimSun" w:eastAsia="SimSun" w:cs="SimSun"/>
          <w:sz w:val="28"/>
          <w:szCs w:val="28"/>
          <w:b/>
          <w:bCs/>
          <w:spacing w:val="-3"/>
        </w:rPr>
        <w:t>实践性教学环节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ind w:left="113" w:firstLine="567"/>
        <w:spacing w:before="91" w:line="411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5"/>
        </w:rPr>
        <w:t>实践性教学应贯穿于人才培养全过程。实践</w:t>
      </w:r>
      <w:r>
        <w:rPr>
          <w:rFonts w:ascii="SimSun" w:hAnsi="SimSun" w:eastAsia="SimSun" w:cs="SimSun"/>
          <w:sz w:val="28"/>
          <w:szCs w:val="28"/>
          <w:spacing w:val="-6"/>
        </w:rPr>
        <w:t>性教学主要包括实验、</w:t>
      </w:r>
      <w:r>
        <w:rPr>
          <w:rFonts w:ascii="SimSun" w:hAnsi="SimSun" w:eastAsia="SimSun" w:cs="SimSun"/>
          <w:sz w:val="28"/>
          <w:szCs w:val="28"/>
          <w:spacing w:val="-4"/>
        </w:rPr>
        <w:t>实习实训、毕业设计、社会实践活动等形式，公共基础课程和专业课</w:t>
      </w:r>
      <w:r>
        <w:rPr>
          <w:rFonts w:ascii="SimSun" w:hAnsi="SimSun" w:eastAsia="SimSun" w:cs="SimSun"/>
          <w:sz w:val="28"/>
          <w:szCs w:val="28"/>
          <w:spacing w:val="-1"/>
        </w:rPr>
        <w:t>程等都要加强实践性教学。</w:t>
      </w:r>
    </w:p>
    <w:p>
      <w:pPr>
        <w:ind w:left="682"/>
        <w:spacing w:before="1"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（1）实训</w:t>
      </w:r>
    </w:p>
    <w:p>
      <w:pPr>
        <w:ind w:left="117" w:right="139" w:firstLine="555"/>
        <w:spacing w:before="289" w:line="383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0"/>
        </w:rPr>
        <w:t>在校内进行</w:t>
      </w:r>
      <w:r>
        <w:rPr>
          <w:rFonts w:ascii="SimSun" w:hAnsi="SimSun" w:eastAsia="SimSun" w:cs="SimSun"/>
          <w:sz w:val="28"/>
          <w:szCs w:val="28"/>
          <w:spacing w:val="-70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0"/>
        </w:rPr>
        <w:t>web</w:t>
      </w:r>
      <w:r>
        <w:rPr>
          <w:rFonts w:ascii="SimSun" w:hAnsi="SimSun" w:eastAsia="SimSun" w:cs="SimSun"/>
          <w:sz w:val="28"/>
          <w:szCs w:val="28"/>
          <w:spacing w:val="-56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0"/>
        </w:rPr>
        <w:t>前端开发技术、移动应用界面设计、微信小程序、</w:t>
      </w:r>
      <w:r>
        <w:rPr>
          <w:rFonts w:ascii="SimSun" w:hAnsi="SimSun" w:eastAsia="SimSun" w:cs="SimSun"/>
          <w:sz w:val="28"/>
          <w:szCs w:val="28"/>
        </w:rPr>
        <w:t>数据库应用与数据分析等实训，包括单项技能</w:t>
      </w:r>
      <w:r>
        <w:rPr>
          <w:rFonts w:ascii="SimSun" w:hAnsi="SimSun" w:eastAsia="SimSun" w:cs="SimSun"/>
          <w:sz w:val="28"/>
          <w:szCs w:val="28"/>
          <w:spacing w:val="-1"/>
        </w:rPr>
        <w:t>实训、综合能力实训、</w:t>
      </w:r>
      <w:r>
        <w:rPr>
          <w:rFonts w:ascii="SimSun" w:hAnsi="SimSun" w:eastAsia="SimSun" w:cs="SimSun"/>
          <w:sz w:val="28"/>
          <w:szCs w:val="28"/>
          <w:spacing w:val="-2"/>
        </w:rPr>
        <w:t>生产性实训等。</w:t>
      </w:r>
    </w:p>
    <w:p>
      <w:pPr>
        <w:ind w:left="2861"/>
        <w:spacing w:before="1" w:line="212" w:lineRule="auto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spacing w:val="-1"/>
        </w:rPr>
        <w:t>表4-5</w:t>
      </w:r>
      <w:r>
        <w:rPr>
          <w:rFonts w:ascii="KaiTi" w:hAnsi="KaiTi" w:eastAsia="KaiTi" w:cs="KaiTi"/>
          <w:sz w:val="28"/>
          <w:szCs w:val="28"/>
          <w:spacing w:val="-1"/>
        </w:rPr>
        <w:t xml:space="preserve"> </w:t>
      </w:r>
      <w:r>
        <w:rPr>
          <w:rFonts w:ascii="KaiTi" w:hAnsi="KaiTi" w:eastAsia="KaiTi" w:cs="KaiTi"/>
          <w:sz w:val="28"/>
          <w:szCs w:val="28"/>
          <w:spacing w:val="-1"/>
        </w:rPr>
        <w:t>专业课实训内容</w:t>
      </w:r>
    </w:p>
    <w:tbl>
      <w:tblPr>
        <w:tblStyle w:val="TableNormal"/>
        <w:tblW w:w="850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54"/>
        <w:gridCol w:w="1931"/>
        <w:gridCol w:w="5923"/>
      </w:tblGrid>
      <w:tr>
        <w:trPr>
          <w:trHeight w:val="631" w:hRule="atLeast"/>
        </w:trPr>
        <w:tc>
          <w:tcPr>
            <w:tcW w:w="654" w:type="dxa"/>
            <w:vAlign w:val="top"/>
            <w:textDirection w:val="tbRlV"/>
          </w:tcPr>
          <w:p>
            <w:pPr>
              <w:ind w:left="38"/>
              <w:spacing w:before="203" w:line="20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37"/>
              </w:rPr>
              <w:t>序号</w:t>
            </w:r>
          </w:p>
        </w:tc>
        <w:tc>
          <w:tcPr>
            <w:tcW w:w="1931" w:type="dxa"/>
            <w:vAlign w:val="top"/>
          </w:tcPr>
          <w:p>
            <w:pPr>
              <w:ind w:left="497"/>
              <w:spacing w:before="194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实训模块</w:t>
            </w:r>
          </w:p>
        </w:tc>
        <w:tc>
          <w:tcPr>
            <w:tcW w:w="5923" w:type="dxa"/>
            <w:vAlign w:val="top"/>
          </w:tcPr>
          <w:p>
            <w:pPr>
              <w:ind w:left="2492"/>
              <w:spacing w:before="194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实训内容</w:t>
            </w:r>
          </w:p>
        </w:tc>
      </w:tr>
      <w:tr>
        <w:trPr>
          <w:trHeight w:val="1249" w:hRule="atLeast"/>
        </w:trPr>
        <w:tc>
          <w:tcPr>
            <w:tcW w:w="654" w:type="dxa"/>
            <w:vAlign w:val="top"/>
          </w:tcPr>
          <w:p>
            <w:pPr>
              <w:spacing w:line="4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1"/>
              <w:spacing w:before="78" w:line="241" w:lineRule="auto"/>
              <w:rPr/>
            </w:pPr>
            <w:r>
              <w:rPr/>
              <w:t>1</w:t>
            </w:r>
          </w:p>
        </w:tc>
        <w:tc>
          <w:tcPr>
            <w:tcW w:w="1931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9" w:right="124" w:hanging="119"/>
              <w:spacing w:before="78"/>
              <w:rPr/>
            </w:pPr>
            <w:r>
              <w:rPr>
                <w:spacing w:val="-2"/>
              </w:rPr>
              <w:t>微信小程序开发</w:t>
            </w:r>
            <w:r>
              <w:rPr>
                <w:spacing w:val="-2"/>
              </w:rPr>
              <w:t>基础模块实训</w:t>
            </w:r>
          </w:p>
        </w:tc>
        <w:tc>
          <w:tcPr>
            <w:tcW w:w="5923" w:type="dxa"/>
            <w:vAlign w:val="top"/>
          </w:tcPr>
          <w:p>
            <w:pPr>
              <w:pStyle w:val="TableText"/>
              <w:ind w:left="131" w:right="172"/>
              <w:spacing w:before="35" w:line="230" w:lineRule="auto"/>
              <w:rPr/>
            </w:pPr>
            <w:r>
              <w:rPr>
                <w:spacing w:val="-1"/>
              </w:rPr>
              <w:t>1．创建微信小程序项目的基本框架、常用</w:t>
            </w:r>
            <w:r>
              <w:rPr>
                <w:spacing w:val="-2"/>
              </w:rPr>
              <w:t>组件的使用</w:t>
            </w:r>
            <w:r>
              <w:rPr/>
              <w:t xml:space="preserve"> </w:t>
            </w:r>
            <w:r>
              <w:rPr>
                <w:spacing w:val="-2"/>
              </w:rPr>
              <w:t>、页面样式的编写、事件处理函数、数据绑定。</w:t>
            </w:r>
          </w:p>
          <w:p>
            <w:pPr>
              <w:pStyle w:val="TableText"/>
              <w:ind w:left="120" w:right="107" w:hanging="2"/>
              <w:spacing w:before="23" w:line="224" w:lineRule="auto"/>
              <w:rPr/>
            </w:pPr>
            <w:r>
              <w:rPr>
                <w:spacing w:val="-3"/>
              </w:rPr>
              <w:t>2.通过实训案例比较数字大小、调查问卷和计算器项目</w:t>
            </w:r>
            <w:r>
              <w:rPr>
                <w:spacing w:val="-3"/>
              </w:rPr>
              <w:t>实现进行应用</w:t>
            </w:r>
          </w:p>
        </w:tc>
      </w:tr>
      <w:tr>
        <w:trPr>
          <w:trHeight w:val="938" w:hRule="atLeast"/>
        </w:trPr>
        <w:tc>
          <w:tcPr>
            <w:tcW w:w="654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6"/>
              <w:spacing w:before="78" w:line="241" w:lineRule="auto"/>
              <w:rPr/>
            </w:pPr>
            <w:r>
              <w:rPr/>
              <w:t>2</w:t>
            </w:r>
          </w:p>
        </w:tc>
        <w:tc>
          <w:tcPr>
            <w:tcW w:w="1931" w:type="dxa"/>
            <w:vAlign w:val="top"/>
          </w:tcPr>
          <w:p>
            <w:pPr>
              <w:pStyle w:val="TableText"/>
              <w:ind w:left="250" w:right="124" w:hanging="120"/>
              <w:spacing w:before="194"/>
              <w:rPr/>
            </w:pPr>
            <w:r>
              <w:rPr>
                <w:spacing w:val="-2"/>
              </w:rPr>
              <w:t>微信小程序音频</w:t>
            </w:r>
            <w:r>
              <w:rPr>
                <w:spacing w:val="-2"/>
              </w:rPr>
              <w:t>使用项目实训</w:t>
            </w:r>
          </w:p>
        </w:tc>
        <w:tc>
          <w:tcPr>
            <w:tcW w:w="5923" w:type="dxa"/>
            <w:vAlign w:val="top"/>
          </w:tcPr>
          <w:p>
            <w:pPr>
              <w:pStyle w:val="TableText"/>
              <w:ind w:left="132"/>
              <w:spacing w:before="37" w:line="219" w:lineRule="auto"/>
              <w:rPr/>
            </w:pPr>
            <w:r>
              <w:rPr>
                <w:spacing w:val="-2"/>
              </w:rPr>
              <w:t>1. 微信小程序组件使用、API的使用。</w:t>
            </w:r>
          </w:p>
          <w:p>
            <w:pPr>
              <w:pStyle w:val="TableText"/>
              <w:ind w:left="474" w:right="107" w:hanging="356"/>
              <w:spacing w:before="25" w:line="223" w:lineRule="auto"/>
              <w:rPr/>
            </w:pPr>
            <w:r>
              <w:rPr>
                <w:spacing w:val="-3"/>
              </w:rPr>
              <w:t>2. 并根据音频组件使用、API接口调用开发“音乐小程</w:t>
            </w:r>
            <w:r>
              <w:rPr>
                <w:spacing w:val="19"/>
              </w:rPr>
              <w:t>序项目</w:t>
            </w:r>
            <w:r>
              <w:rPr>
                <w:spacing w:val="-86"/>
              </w:rPr>
              <w:t xml:space="preserve"> </w:t>
            </w:r>
            <w:r>
              <w:rPr>
                <w:spacing w:val="19"/>
              </w:rPr>
              <w:t>”</w:t>
            </w:r>
          </w:p>
        </w:tc>
      </w:tr>
      <w:tr>
        <w:trPr>
          <w:trHeight w:val="939" w:hRule="atLeast"/>
        </w:trPr>
        <w:tc>
          <w:tcPr>
            <w:tcW w:w="654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8"/>
              <w:spacing w:before="78"/>
              <w:rPr/>
            </w:pPr>
            <w:r>
              <w:rPr/>
              <w:t>3</w:t>
            </w:r>
          </w:p>
        </w:tc>
        <w:tc>
          <w:tcPr>
            <w:tcW w:w="1931" w:type="dxa"/>
            <w:vAlign w:val="top"/>
          </w:tcPr>
          <w:p>
            <w:pPr>
              <w:pStyle w:val="TableText"/>
              <w:ind w:left="493" w:right="124" w:hanging="363"/>
              <w:spacing w:before="194" w:line="242" w:lineRule="auto"/>
              <w:rPr/>
            </w:pPr>
            <w:r>
              <w:rPr>
                <w:spacing w:val="-2"/>
              </w:rPr>
              <w:t>微信小程序综合</w:t>
            </w:r>
            <w:r>
              <w:rPr>
                <w:spacing w:val="-4"/>
              </w:rPr>
              <w:t>项目实训</w:t>
            </w:r>
          </w:p>
        </w:tc>
        <w:tc>
          <w:tcPr>
            <w:tcW w:w="5923" w:type="dxa"/>
            <w:vAlign w:val="top"/>
          </w:tcPr>
          <w:p>
            <w:pPr>
              <w:pStyle w:val="TableText"/>
              <w:ind w:left="473" w:right="107" w:hanging="341"/>
              <w:spacing w:before="36" w:line="230" w:lineRule="auto"/>
              <w:rPr/>
            </w:pPr>
            <w:r>
              <w:rPr>
                <w:spacing w:val="-3"/>
              </w:rPr>
              <w:t>1. 小程序视频播放、地图定位、发送消息以及AP</w:t>
            </w:r>
            <w:r>
              <w:rPr>
                <w:spacing w:val="-4"/>
              </w:rPr>
              <w:t>I和组</w:t>
            </w:r>
            <w:r>
              <w:rPr>
                <w:spacing w:val="-3"/>
              </w:rPr>
              <w:t>件的应用</w:t>
            </w:r>
          </w:p>
          <w:p>
            <w:pPr>
              <w:pStyle w:val="TableText"/>
              <w:ind w:left="118"/>
              <w:spacing w:before="26" w:line="206" w:lineRule="auto"/>
              <w:rPr/>
            </w:pPr>
            <w:r>
              <w:rPr>
                <w:spacing w:val="-2"/>
              </w:rPr>
              <w:t>2. 开发复杂的“婚礼邀请函</w:t>
            </w:r>
            <w:r>
              <w:rPr>
                <w:spacing w:val="-88"/>
              </w:rPr>
              <w:t xml:space="preserve"> </w:t>
            </w:r>
            <w:r>
              <w:rPr>
                <w:spacing w:val="-2"/>
              </w:rPr>
              <w:t>”小程序项目</w:t>
            </w:r>
            <w:r>
              <w:rPr>
                <w:spacing w:val="-3"/>
              </w:rPr>
              <w:t>开发</w:t>
            </w:r>
          </w:p>
        </w:tc>
      </w:tr>
      <w:tr>
        <w:trPr>
          <w:trHeight w:val="1249" w:hRule="atLeast"/>
        </w:trPr>
        <w:tc>
          <w:tcPr>
            <w:tcW w:w="654" w:type="dxa"/>
            <w:vAlign w:val="top"/>
          </w:tcPr>
          <w:p>
            <w:pPr>
              <w:spacing w:line="4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2"/>
              <w:spacing w:before="78" w:line="241" w:lineRule="auto"/>
              <w:rPr/>
            </w:pPr>
            <w:r>
              <w:rPr/>
              <w:t>4</w:t>
            </w:r>
          </w:p>
        </w:tc>
        <w:tc>
          <w:tcPr>
            <w:tcW w:w="1931" w:type="dxa"/>
            <w:vAlign w:val="top"/>
          </w:tcPr>
          <w:p>
            <w:pPr>
              <w:spacing w:line="4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3"/>
              <w:spacing w:before="78" w:line="220" w:lineRule="auto"/>
              <w:rPr/>
            </w:pPr>
            <w:r>
              <w:rPr/>
              <w:t>API</w:t>
            </w:r>
            <w:r>
              <w:rPr>
                <w:spacing w:val="2"/>
              </w:rPr>
              <w:t>应用实训一</w:t>
            </w:r>
          </w:p>
        </w:tc>
        <w:tc>
          <w:tcPr>
            <w:tcW w:w="5923" w:type="dxa"/>
            <w:vAlign w:val="top"/>
          </w:tcPr>
          <w:p>
            <w:pPr>
              <w:pStyle w:val="TableText"/>
              <w:ind w:left="478" w:right="107" w:hanging="346"/>
              <w:spacing w:before="37" w:line="229" w:lineRule="auto"/>
              <w:rPr/>
            </w:pPr>
            <w:r>
              <w:rPr>
                <w:spacing w:val="-3"/>
              </w:rPr>
              <w:t>1. API接口调用，实现网络请求、获取用户信息</w:t>
            </w:r>
            <w:r>
              <w:rPr>
                <w:spacing w:val="-4"/>
              </w:rPr>
              <w:t>、修改</w:t>
            </w:r>
            <w:r>
              <w:rPr>
                <w:spacing w:val="-2"/>
              </w:rPr>
              <w:t>头像、本地存储的功能需求</w:t>
            </w:r>
          </w:p>
          <w:p>
            <w:pPr>
              <w:pStyle w:val="TableText"/>
              <w:ind w:left="474" w:right="172" w:hanging="356"/>
              <w:spacing w:before="28" w:line="222" w:lineRule="auto"/>
              <w:rPr/>
            </w:pPr>
            <w:r>
              <w:rPr>
                <w:spacing w:val="-1"/>
              </w:rPr>
              <w:t>2. 完成用户登录、个人中心、天气预报查询、查看附</w:t>
            </w:r>
            <w:r>
              <w:rPr>
                <w:spacing w:val="-2"/>
              </w:rPr>
              <w:t>近的项目开发</w:t>
            </w:r>
          </w:p>
        </w:tc>
      </w:tr>
      <w:tr>
        <w:trPr>
          <w:trHeight w:val="939" w:hRule="atLeast"/>
        </w:trPr>
        <w:tc>
          <w:tcPr>
            <w:tcW w:w="654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8"/>
              <w:spacing w:before="78"/>
              <w:rPr/>
            </w:pPr>
            <w:r>
              <w:rPr/>
              <w:t>5</w:t>
            </w:r>
          </w:p>
        </w:tc>
        <w:tc>
          <w:tcPr>
            <w:tcW w:w="1931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3"/>
              <w:spacing w:before="78" w:line="220" w:lineRule="auto"/>
              <w:rPr/>
            </w:pPr>
            <w:r>
              <w:rPr>
                <w:spacing w:val="-1"/>
              </w:rPr>
              <w:t>API应用实训二</w:t>
            </w:r>
          </w:p>
        </w:tc>
        <w:tc>
          <w:tcPr>
            <w:tcW w:w="5923" w:type="dxa"/>
            <w:vAlign w:val="top"/>
          </w:tcPr>
          <w:p>
            <w:pPr>
              <w:pStyle w:val="TableText"/>
              <w:ind w:left="132"/>
              <w:spacing w:before="38" w:line="219" w:lineRule="auto"/>
              <w:rPr/>
            </w:pPr>
            <w:r>
              <w:rPr>
                <w:spacing w:val="-1"/>
              </w:rPr>
              <w:t>1. 使用canvas绘制时钟，使用animation制作动画</w:t>
            </w:r>
          </w:p>
          <w:p>
            <w:pPr>
              <w:pStyle w:val="TableText"/>
              <w:ind w:left="476" w:right="292" w:hanging="358"/>
              <w:spacing w:before="26" w:line="223" w:lineRule="auto"/>
              <w:rPr/>
            </w:pPr>
            <w:r>
              <w:rPr>
                <w:spacing w:val="-1"/>
              </w:rPr>
              <w:t>2. 通过WebSocket实现在线聊天以及文件的上传与下</w:t>
            </w:r>
            <w:r>
              <w:rPr>
                <w:spacing w:val="-2"/>
              </w:rPr>
              <w:t>载、录音功能</w:t>
            </w:r>
          </w:p>
        </w:tc>
      </w:tr>
      <w:tr>
        <w:trPr>
          <w:trHeight w:val="1249" w:hRule="atLeast"/>
        </w:trPr>
        <w:tc>
          <w:tcPr>
            <w:tcW w:w="654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5"/>
              <w:spacing w:before="78"/>
              <w:rPr/>
            </w:pPr>
            <w:r>
              <w:rPr/>
              <w:t>6</w:t>
            </w:r>
          </w:p>
        </w:tc>
        <w:tc>
          <w:tcPr>
            <w:tcW w:w="1931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1" w:right="124" w:hanging="474"/>
              <w:spacing w:before="78" w:line="242" w:lineRule="auto"/>
              <w:rPr/>
            </w:pPr>
            <w:r>
              <w:rPr>
                <w:spacing w:val="-3"/>
              </w:rPr>
              <w:t>小程序的开发框</w:t>
            </w:r>
            <w:r>
              <w:rPr>
                <w:spacing w:val="-4"/>
              </w:rPr>
              <w:t>架模块</w:t>
            </w:r>
          </w:p>
        </w:tc>
        <w:tc>
          <w:tcPr>
            <w:tcW w:w="5923" w:type="dxa"/>
            <w:vAlign w:val="top"/>
          </w:tcPr>
          <w:p>
            <w:pPr>
              <w:pStyle w:val="TableText"/>
              <w:ind w:left="475" w:right="172" w:hanging="343"/>
              <w:spacing w:before="38" w:line="229" w:lineRule="auto"/>
              <w:rPr/>
            </w:pPr>
            <w:r>
              <w:rPr>
                <w:spacing w:val="-1"/>
              </w:rPr>
              <w:t>1. 对项目开发代码进行模块化、组件化提出</w:t>
            </w:r>
            <w:r>
              <w:rPr>
                <w:spacing w:val="-2"/>
              </w:rPr>
              <w:t>要求，以</w:t>
            </w:r>
            <w:r>
              <w:rPr>
                <w:spacing w:val="-2"/>
              </w:rPr>
              <w:t>提高代码的可复用性。</w:t>
            </w:r>
          </w:p>
          <w:p>
            <w:pPr>
              <w:pStyle w:val="TableText"/>
              <w:ind w:left="478" w:right="172" w:hanging="360"/>
              <w:spacing w:before="27" w:line="222" w:lineRule="auto"/>
              <w:rPr/>
            </w:pPr>
            <w:r>
              <w:rPr>
                <w:spacing w:val="-3"/>
              </w:rPr>
              <w:t>2. 使用常用的矿建和库，提高开发效率，</w:t>
            </w:r>
            <w:r>
              <w:rPr>
                <w:spacing w:val="-59"/>
              </w:rPr>
              <w:t xml:space="preserve"> </w:t>
            </w:r>
            <w:r>
              <w:rPr>
                <w:spacing w:val="-3"/>
              </w:rPr>
              <w:t>自定义封装</w:t>
            </w:r>
            <w:r>
              <w:rPr>
                <w:spacing w:val="-2"/>
              </w:rPr>
              <w:t>组件、编写小程序插件</w:t>
            </w:r>
          </w:p>
        </w:tc>
      </w:tr>
      <w:tr>
        <w:trPr>
          <w:trHeight w:val="631" w:hRule="atLeast"/>
        </w:trPr>
        <w:tc>
          <w:tcPr>
            <w:tcW w:w="654" w:type="dxa"/>
            <w:vAlign w:val="top"/>
          </w:tcPr>
          <w:p>
            <w:pPr>
              <w:pStyle w:val="TableText"/>
              <w:ind w:left="279"/>
              <w:spacing w:before="40"/>
              <w:rPr/>
            </w:pPr>
            <w:r>
              <w:rPr/>
              <w:t>7</w:t>
            </w:r>
          </w:p>
        </w:tc>
        <w:tc>
          <w:tcPr>
            <w:tcW w:w="1931" w:type="dxa"/>
            <w:vAlign w:val="top"/>
          </w:tcPr>
          <w:p>
            <w:pPr>
              <w:pStyle w:val="TableText"/>
              <w:ind w:left="734" w:right="184" w:hanging="541"/>
              <w:spacing w:before="41" w:line="223" w:lineRule="auto"/>
              <w:rPr/>
            </w:pPr>
            <w:r>
              <w:rPr>
                <w:spacing w:val="-2"/>
              </w:rPr>
              <w:t>综合实训-点餐</w:t>
            </w:r>
            <w:r>
              <w:rPr>
                <w:spacing w:val="-8"/>
              </w:rPr>
              <w:t>系统</w:t>
            </w:r>
          </w:p>
        </w:tc>
        <w:tc>
          <w:tcPr>
            <w:tcW w:w="5923" w:type="dxa"/>
            <w:vAlign w:val="top"/>
          </w:tcPr>
          <w:p>
            <w:pPr>
              <w:pStyle w:val="TableText"/>
              <w:ind w:left="132"/>
              <w:spacing w:before="41" w:line="219" w:lineRule="auto"/>
              <w:rPr/>
            </w:pPr>
            <w:r>
              <w:rPr>
                <w:spacing w:val="-3"/>
              </w:rPr>
              <w:t>1.</w:t>
            </w:r>
            <w:r>
              <w:rPr>
                <w:spacing w:val="43"/>
              </w:rPr>
              <w:t xml:space="preserve"> </w:t>
            </w:r>
            <w:r>
              <w:rPr>
                <w:spacing w:val="-3"/>
              </w:rPr>
              <w:t>同步、异步存储数据用法，网络请求的封装和使用</w:t>
            </w:r>
          </w:p>
          <w:p>
            <w:pPr>
              <w:pStyle w:val="TableText"/>
              <w:ind w:left="118"/>
              <w:spacing w:before="24" w:line="208" w:lineRule="auto"/>
              <w:rPr/>
            </w:pPr>
            <w:r>
              <w:rPr>
                <w:spacing w:val="-2"/>
              </w:rPr>
              <w:t>2. 列表下拉刷新的开发</w:t>
            </w:r>
          </w:p>
        </w:tc>
      </w:tr>
    </w:tbl>
    <w:p>
      <w:pPr>
        <w:ind w:left="682"/>
        <w:spacing w:before="172" w:line="22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（2）实习</w:t>
      </w:r>
    </w:p>
    <w:p>
      <w:pPr>
        <w:spacing w:line="221" w:lineRule="auto"/>
        <w:sectPr>
          <w:footerReference w:type="default" r:id="rId14"/>
          <w:pgSz w:w="11906" w:h="16839"/>
          <w:pgMar w:top="1424" w:right="1562" w:bottom="1154" w:left="1696" w:header="0" w:footer="787" w:gutter="0"/>
        </w:sectPr>
        <w:rPr>
          <w:rFonts w:ascii="SimSun" w:hAnsi="SimSun" w:eastAsia="SimSun" w:cs="SimSun"/>
          <w:sz w:val="28"/>
          <w:szCs w:val="28"/>
        </w:rPr>
      </w:pPr>
    </w:p>
    <w:p>
      <w:pPr>
        <w:ind w:left="25" w:right="20" w:firstLine="558"/>
        <w:spacing w:before="183" w:line="411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在移动应用技术领域的系统集成、产品制造企业进行实习，包括</w:t>
      </w:r>
      <w:r>
        <w:rPr>
          <w:rFonts w:ascii="SimSun" w:hAnsi="SimSun" w:eastAsia="SimSun" w:cs="SimSun"/>
          <w:sz w:val="28"/>
          <w:szCs w:val="28"/>
          <w:spacing w:val="-4"/>
        </w:rPr>
        <w:t>认识实习和岗位实习。实习是移动应用技术与服务专业的一个重要环</w:t>
      </w:r>
      <w:r>
        <w:rPr>
          <w:rFonts w:ascii="SimSun" w:hAnsi="SimSun" w:eastAsia="SimSun" w:cs="SimSun"/>
          <w:sz w:val="28"/>
          <w:szCs w:val="28"/>
          <w:spacing w:val="-4"/>
        </w:rPr>
        <w:t>节，是学生已掌握一定的专业理论和基本专业技能后，在第一学年开</w:t>
      </w:r>
      <w:r>
        <w:rPr>
          <w:rFonts w:ascii="SimSun" w:hAnsi="SimSun" w:eastAsia="SimSun" w:cs="SimSun"/>
          <w:sz w:val="28"/>
          <w:szCs w:val="28"/>
          <w:spacing w:val="-4"/>
        </w:rPr>
        <w:t>展为期</w:t>
      </w:r>
      <w:r>
        <w:rPr>
          <w:rFonts w:ascii="SimSun" w:hAnsi="SimSun" w:eastAsia="SimSun" w:cs="SimSun"/>
          <w:sz w:val="28"/>
          <w:szCs w:val="28"/>
          <w:spacing w:val="-3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1</w:t>
      </w:r>
      <w:r>
        <w:rPr>
          <w:rFonts w:ascii="SimSun" w:hAnsi="SimSun" w:eastAsia="SimSun" w:cs="SimSun"/>
          <w:sz w:val="28"/>
          <w:szCs w:val="28"/>
          <w:spacing w:val="-57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周的认识实习，在第六学期进行的为期</w:t>
      </w:r>
      <w:r>
        <w:rPr>
          <w:rFonts w:ascii="SimSun" w:hAnsi="SimSun" w:eastAsia="SimSun" w:cs="SimSun"/>
          <w:sz w:val="28"/>
          <w:szCs w:val="28"/>
          <w:spacing w:val="-56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3</w:t>
      </w:r>
      <w:r>
        <w:rPr>
          <w:rFonts w:ascii="SimSun" w:hAnsi="SimSun" w:eastAsia="SimSun" w:cs="SimSun"/>
          <w:sz w:val="28"/>
          <w:szCs w:val="28"/>
          <w:spacing w:val="-5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个月的岗位</w:t>
      </w:r>
      <w:r>
        <w:rPr>
          <w:rFonts w:ascii="SimSun" w:hAnsi="SimSun" w:eastAsia="SimSun" w:cs="SimSun"/>
          <w:sz w:val="28"/>
          <w:szCs w:val="28"/>
          <w:spacing w:val="-5"/>
        </w:rPr>
        <w:t>实习。</w:t>
      </w:r>
    </w:p>
    <w:p>
      <w:pPr>
        <w:ind w:left="26" w:right="72" w:firstLine="558"/>
        <w:spacing w:before="1" w:line="411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通过专业实习，学生能详细的了解移动应用技术与服务相关知识</w:t>
      </w:r>
      <w:r>
        <w:rPr>
          <w:rFonts w:ascii="SimSun" w:hAnsi="SimSun" w:eastAsia="SimSun" w:cs="SimSun"/>
          <w:sz w:val="28"/>
          <w:szCs w:val="28"/>
          <w:spacing w:val="-4"/>
        </w:rPr>
        <w:t>和技能；了解企业的组织管理、企业文化、产品开发与销售等方面的</w:t>
      </w:r>
      <w:r>
        <w:rPr>
          <w:rFonts w:ascii="SimSun" w:hAnsi="SimSun" w:eastAsia="SimSun" w:cs="SimSun"/>
          <w:sz w:val="28"/>
          <w:szCs w:val="28"/>
          <w:spacing w:val="-3"/>
        </w:rPr>
        <w:t>知识和运作。岗位实习共计</w:t>
      </w:r>
      <w:r>
        <w:rPr>
          <w:rFonts w:ascii="SimSun" w:hAnsi="SimSun" w:eastAsia="SimSun" w:cs="SimSun"/>
          <w:sz w:val="28"/>
          <w:szCs w:val="28"/>
          <w:spacing w:val="-43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"/>
        </w:rPr>
        <w:t>360</w:t>
      </w:r>
      <w:r>
        <w:rPr>
          <w:rFonts w:ascii="SimSun" w:hAnsi="SimSun" w:eastAsia="SimSun" w:cs="SimSun"/>
          <w:sz w:val="28"/>
          <w:szCs w:val="28"/>
          <w:spacing w:val="-55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"/>
        </w:rPr>
        <w:t>学时，20</w:t>
      </w:r>
      <w:r>
        <w:rPr>
          <w:rFonts w:ascii="SimSun" w:hAnsi="SimSun" w:eastAsia="SimSun" w:cs="SimSun"/>
          <w:sz w:val="28"/>
          <w:szCs w:val="28"/>
          <w:spacing w:val="-55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"/>
        </w:rPr>
        <w:t>学分。</w:t>
      </w:r>
    </w:p>
    <w:p>
      <w:pPr>
        <w:ind w:left="25" w:right="72" w:firstLine="565"/>
        <w:spacing w:before="1" w:line="411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实习实训既是实践性教学，也是专业课教学的重要内容，应注重</w:t>
      </w:r>
      <w:r>
        <w:rPr>
          <w:rFonts w:ascii="SimSun" w:hAnsi="SimSun" w:eastAsia="SimSun" w:cs="SimSun"/>
          <w:sz w:val="28"/>
          <w:szCs w:val="28"/>
          <w:spacing w:val="-4"/>
        </w:rPr>
        <w:t>理论与实践一体化教学。学校可根据技能人才培养规律，结合企业生</w:t>
      </w:r>
      <w:r>
        <w:rPr>
          <w:rFonts w:ascii="SimSun" w:hAnsi="SimSun" w:eastAsia="SimSun" w:cs="SimSun"/>
          <w:sz w:val="28"/>
          <w:szCs w:val="28"/>
          <w:spacing w:val="-4"/>
        </w:rPr>
        <w:t>产周期，优化学期安排，灵活开展实践性教学。应严格执行《职业学</w:t>
      </w:r>
    </w:p>
    <w:p>
      <w:pPr>
        <w:ind w:left="26"/>
        <w:spacing w:before="2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校学生实习管理规定》和相关专业岗位实习标准要求。</w:t>
      </w:r>
    </w:p>
    <w:p>
      <w:pPr>
        <w:ind w:left="585"/>
        <w:spacing w:before="158" w:line="221" w:lineRule="auto"/>
        <w:outlineLvl w:val="2"/>
        <w:rPr>
          <w:rFonts w:ascii="SimSun" w:hAnsi="SimSun" w:eastAsia="SimSun" w:cs="SimSun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b/>
          <w:bCs/>
          <w:spacing w:val="-4"/>
        </w:rPr>
        <w:t>5.</w:t>
      </w:r>
      <w:r>
        <w:rPr>
          <w:rFonts w:ascii="SimSun" w:hAnsi="SimSun" w:eastAsia="SimSun" w:cs="SimSun"/>
          <w:sz w:val="28"/>
          <w:szCs w:val="28"/>
          <w:b/>
          <w:bCs/>
          <w:spacing w:val="-4"/>
        </w:rPr>
        <w:t>相关要求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ind w:left="23" w:firstLine="565"/>
        <w:spacing w:before="91" w:line="412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学校应充分发挥思政课程和各类课程的育人功能。发挥思政课程</w:t>
      </w:r>
      <w:r>
        <w:rPr>
          <w:rFonts w:ascii="SimSun" w:hAnsi="SimSun" w:eastAsia="SimSun" w:cs="SimSun"/>
          <w:sz w:val="28"/>
          <w:szCs w:val="28"/>
          <w:spacing w:val="-1"/>
        </w:rPr>
        <w:t>政治引领和价值引领作用，在思政课程中有机融入党史、新中国</w:t>
      </w:r>
      <w:r>
        <w:rPr>
          <w:rFonts w:ascii="SimSun" w:hAnsi="SimSun" w:eastAsia="SimSun" w:cs="SimSun"/>
          <w:sz w:val="28"/>
          <w:szCs w:val="28"/>
          <w:spacing w:val="-2"/>
        </w:rPr>
        <w:t>史、</w:t>
      </w:r>
      <w:r>
        <w:rPr>
          <w:rFonts w:ascii="SimSun" w:hAnsi="SimSun" w:eastAsia="SimSun" w:cs="SimSun"/>
          <w:sz w:val="28"/>
          <w:szCs w:val="28"/>
          <w:spacing w:val="-1"/>
        </w:rPr>
        <w:t>改革开放史、社会主义发展史等相关内容；结合实际落实课程思</w:t>
      </w:r>
      <w:r>
        <w:rPr>
          <w:rFonts w:ascii="SimSun" w:hAnsi="SimSun" w:eastAsia="SimSun" w:cs="SimSun"/>
          <w:sz w:val="28"/>
          <w:szCs w:val="28"/>
          <w:spacing w:val="-2"/>
        </w:rPr>
        <w:t>政，</w:t>
      </w:r>
      <w:r>
        <w:rPr>
          <w:rFonts w:ascii="SimSun" w:hAnsi="SimSun" w:eastAsia="SimSun" w:cs="SimSun"/>
          <w:sz w:val="28"/>
          <w:szCs w:val="28"/>
          <w:spacing w:val="-4"/>
        </w:rPr>
        <w:t>推进全员、全过程、全方位育人，实现思想政治教育与技术技能培养</w:t>
      </w:r>
      <w:r>
        <w:rPr>
          <w:rFonts w:ascii="SimSun" w:hAnsi="SimSun" w:eastAsia="SimSun" w:cs="SimSun"/>
          <w:sz w:val="28"/>
          <w:szCs w:val="28"/>
          <w:spacing w:val="-1"/>
        </w:rPr>
        <w:t>的有机统一。应开设安全教育（含典型案例事故分析）、社会责</w:t>
      </w:r>
      <w:r>
        <w:rPr>
          <w:rFonts w:ascii="SimSun" w:hAnsi="SimSun" w:eastAsia="SimSun" w:cs="SimSun"/>
          <w:sz w:val="28"/>
          <w:szCs w:val="28"/>
          <w:spacing w:val="-2"/>
        </w:rPr>
        <w:t>任、</w:t>
      </w:r>
      <w:r>
        <w:rPr>
          <w:rFonts w:ascii="SimSun" w:hAnsi="SimSun" w:eastAsia="SimSun" w:cs="SimSun"/>
          <w:sz w:val="28"/>
          <w:szCs w:val="28"/>
          <w:spacing w:val="-4"/>
        </w:rPr>
        <w:t>绿色环保、新一代信息技术、数字经济、现代管理、创新创业教育等</w:t>
      </w:r>
      <w:r>
        <w:rPr>
          <w:rFonts w:ascii="SimSun" w:hAnsi="SimSun" w:eastAsia="SimSun" w:cs="SimSun"/>
          <w:sz w:val="28"/>
          <w:szCs w:val="28"/>
          <w:spacing w:val="-6"/>
        </w:rPr>
        <w:t>方面的拓展课程或专题讲座（活动</w:t>
      </w:r>
      <w:r>
        <w:rPr>
          <w:rFonts w:ascii="SimSun" w:hAnsi="SimSun" w:eastAsia="SimSun" w:cs="SimSun"/>
          <w:sz w:val="28"/>
          <w:szCs w:val="28"/>
          <w:spacing w:val="-69"/>
        </w:rPr>
        <w:t>），</w:t>
      </w:r>
      <w:r>
        <w:rPr>
          <w:rFonts w:ascii="SimSun" w:hAnsi="SimSun" w:eastAsia="SimSun" w:cs="SimSun"/>
          <w:sz w:val="28"/>
          <w:szCs w:val="28"/>
          <w:spacing w:val="-6"/>
        </w:rPr>
        <w:t>并将有关内容融入课程教学中；</w:t>
      </w:r>
      <w:r>
        <w:rPr>
          <w:rFonts w:ascii="SimSun" w:hAnsi="SimSun" w:eastAsia="SimSun" w:cs="SimSun"/>
          <w:sz w:val="28"/>
          <w:szCs w:val="28"/>
          <w:spacing w:val="-4"/>
        </w:rPr>
        <w:t>自主开设其他特色课程；组织开展德育活动、志愿服务活动和其他实</w:t>
      </w:r>
      <w:r>
        <w:rPr>
          <w:rFonts w:ascii="SimSun" w:hAnsi="SimSun" w:eastAsia="SimSun" w:cs="SimSun"/>
          <w:sz w:val="28"/>
          <w:szCs w:val="28"/>
          <w:spacing w:val="-3"/>
        </w:rPr>
        <w:t>践活动。</w:t>
      </w:r>
    </w:p>
    <w:p>
      <w:pPr>
        <w:spacing w:line="412" w:lineRule="auto"/>
        <w:sectPr>
          <w:footerReference w:type="default" r:id="rId15"/>
          <w:pgSz w:w="11906" w:h="16839"/>
          <w:pgMar w:top="1431" w:right="1726" w:bottom="1154" w:left="1785" w:header="0" w:footer="790" w:gutter="0"/>
        </w:sectPr>
        <w:rPr>
          <w:rFonts w:ascii="SimSun" w:hAnsi="SimSun" w:eastAsia="SimSun" w:cs="SimSun"/>
          <w:sz w:val="28"/>
          <w:szCs w:val="28"/>
        </w:rPr>
      </w:pPr>
    </w:p>
    <w:p>
      <w:pPr>
        <w:ind w:left="573"/>
        <w:spacing w:before="60" w:line="219" w:lineRule="auto"/>
        <w:outlineLvl w:val="0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  <w:spacing w:val="-4"/>
        </w:rPr>
        <w:t>八、教学进程总体安排</w:t>
      </w:r>
    </w:p>
    <w:p>
      <w:pPr>
        <w:ind w:left="113" w:right="30" w:firstLine="560"/>
        <w:spacing w:before="312" w:line="41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3"/>
        </w:rPr>
        <w:t>每学年为</w:t>
      </w:r>
      <w:r>
        <w:rPr>
          <w:rFonts w:ascii="SimSun" w:hAnsi="SimSun" w:eastAsia="SimSun" w:cs="SimSun"/>
          <w:sz w:val="28"/>
          <w:szCs w:val="28"/>
          <w:spacing w:val="-53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"/>
        </w:rPr>
        <w:t>52</w:t>
      </w:r>
      <w:r>
        <w:rPr>
          <w:rFonts w:ascii="SimSun" w:hAnsi="SimSun" w:eastAsia="SimSun" w:cs="SimSun"/>
          <w:sz w:val="28"/>
          <w:szCs w:val="28"/>
          <w:spacing w:val="-60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"/>
        </w:rPr>
        <w:t>周，其中教学实践</w:t>
      </w:r>
      <w:r>
        <w:rPr>
          <w:rFonts w:ascii="SimSun" w:hAnsi="SimSun" w:eastAsia="SimSun" w:cs="SimSun"/>
          <w:sz w:val="28"/>
          <w:szCs w:val="28"/>
          <w:spacing w:val="-63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"/>
        </w:rPr>
        <w:t>40</w:t>
      </w:r>
      <w:r>
        <w:rPr>
          <w:rFonts w:ascii="SimSun" w:hAnsi="SimSun" w:eastAsia="SimSun" w:cs="SimSun"/>
          <w:sz w:val="28"/>
          <w:szCs w:val="28"/>
          <w:spacing w:val="-60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"/>
        </w:rPr>
        <w:t>周（含复习考试</w:t>
      </w:r>
      <w:r>
        <w:rPr>
          <w:rFonts w:ascii="SimSun" w:hAnsi="SimSun" w:eastAsia="SimSun" w:cs="SimSun"/>
          <w:sz w:val="28"/>
          <w:szCs w:val="28"/>
          <w:spacing w:val="12"/>
        </w:rPr>
        <w:t>），</w:t>
      </w:r>
      <w:r>
        <w:rPr>
          <w:rFonts w:ascii="SimSun" w:hAnsi="SimSun" w:eastAsia="SimSun" w:cs="SimSun"/>
          <w:sz w:val="28"/>
          <w:szCs w:val="28"/>
          <w:spacing w:val="-3"/>
        </w:rPr>
        <w:t>每学期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20</w:t>
      </w:r>
      <w:r>
        <w:rPr>
          <w:rFonts w:ascii="SimSun" w:hAnsi="SimSun" w:eastAsia="SimSun" w:cs="SimSun"/>
          <w:sz w:val="28"/>
          <w:szCs w:val="28"/>
          <w:spacing w:val="-4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周。第</w:t>
      </w:r>
      <w:r>
        <w:rPr>
          <w:rFonts w:ascii="SimSun" w:hAnsi="SimSun" w:eastAsia="SimSun" w:cs="SimSun"/>
          <w:sz w:val="28"/>
          <w:szCs w:val="28"/>
          <w:spacing w:val="-3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1</w:t>
      </w:r>
      <w:r>
        <w:rPr>
          <w:rFonts w:ascii="SimSun" w:hAnsi="SimSun" w:eastAsia="SimSun" w:cs="SimSun"/>
          <w:sz w:val="28"/>
          <w:szCs w:val="28"/>
          <w:spacing w:val="-53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学期安排入学教育（军训）1</w:t>
      </w:r>
      <w:r>
        <w:rPr>
          <w:rFonts w:ascii="SimSun" w:hAnsi="SimSun" w:eastAsia="SimSun" w:cs="SimSun"/>
          <w:sz w:val="28"/>
          <w:szCs w:val="28"/>
          <w:spacing w:val="-60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周，课程教学（包含校内实</w:t>
      </w:r>
      <w:r>
        <w:rPr>
          <w:rFonts w:ascii="SimSun" w:hAnsi="SimSun" w:eastAsia="SimSun" w:cs="SimSun"/>
          <w:sz w:val="28"/>
          <w:szCs w:val="28"/>
          <w:spacing w:val="-4"/>
        </w:rPr>
        <w:t>训）18</w:t>
      </w:r>
      <w:r>
        <w:rPr>
          <w:rFonts w:ascii="SimSun" w:hAnsi="SimSun" w:eastAsia="SimSun" w:cs="SimSun"/>
          <w:sz w:val="28"/>
          <w:szCs w:val="28"/>
          <w:spacing w:val="-5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周，复习考试</w:t>
      </w:r>
      <w:r>
        <w:rPr>
          <w:rFonts w:ascii="SimSun" w:hAnsi="SimSun" w:eastAsia="SimSun" w:cs="SimSun"/>
          <w:sz w:val="28"/>
          <w:szCs w:val="28"/>
          <w:spacing w:val="-3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1</w:t>
      </w:r>
      <w:r>
        <w:rPr>
          <w:rFonts w:ascii="SimSun" w:hAnsi="SimSun" w:eastAsia="SimSun" w:cs="SimSun"/>
          <w:sz w:val="28"/>
          <w:szCs w:val="28"/>
          <w:spacing w:val="-5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周（包含期中、期末</w:t>
      </w:r>
      <w:r>
        <w:rPr>
          <w:rFonts w:ascii="SimSun" w:hAnsi="SimSun" w:eastAsia="SimSun" w:cs="SimSun"/>
          <w:sz w:val="28"/>
          <w:szCs w:val="28"/>
        </w:rPr>
        <w:t>）；</w:t>
      </w:r>
      <w:r>
        <w:rPr>
          <w:rFonts w:ascii="SimSun" w:hAnsi="SimSun" w:eastAsia="SimSun" w:cs="SimSun"/>
          <w:sz w:val="28"/>
          <w:szCs w:val="28"/>
          <w:spacing w:val="-4"/>
        </w:rPr>
        <w:t>第</w:t>
      </w:r>
      <w:r>
        <w:rPr>
          <w:rFonts w:ascii="SimSun" w:hAnsi="SimSun" w:eastAsia="SimSun" w:cs="SimSun"/>
          <w:sz w:val="28"/>
          <w:szCs w:val="28"/>
          <w:spacing w:val="-57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2—5</w:t>
      </w:r>
      <w:r>
        <w:rPr>
          <w:rFonts w:ascii="SimSun" w:hAnsi="SimSun" w:eastAsia="SimSun" w:cs="SimSun"/>
          <w:sz w:val="28"/>
          <w:szCs w:val="28"/>
          <w:spacing w:val="-55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学期课程教</w:t>
      </w:r>
      <w:r>
        <w:rPr>
          <w:rFonts w:ascii="SimSun" w:hAnsi="SimSun" w:eastAsia="SimSun" w:cs="SimSun"/>
          <w:sz w:val="28"/>
          <w:szCs w:val="28"/>
          <w:spacing w:val="-6"/>
        </w:rPr>
        <w:t>学时间为</w:t>
      </w:r>
      <w:r>
        <w:rPr>
          <w:rFonts w:ascii="SimSun" w:hAnsi="SimSun" w:eastAsia="SimSun" w:cs="SimSun"/>
          <w:sz w:val="28"/>
          <w:szCs w:val="28"/>
          <w:spacing w:val="-3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18</w:t>
      </w:r>
      <w:r>
        <w:rPr>
          <w:rFonts w:ascii="SimSun" w:hAnsi="SimSun" w:eastAsia="SimSun" w:cs="SimSun"/>
          <w:sz w:val="28"/>
          <w:szCs w:val="28"/>
          <w:spacing w:val="-60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周（包含校内实训</w:t>
      </w:r>
      <w:r>
        <w:rPr>
          <w:rFonts w:ascii="SimSun" w:hAnsi="SimSun" w:eastAsia="SimSun" w:cs="SimSun"/>
          <w:sz w:val="28"/>
          <w:szCs w:val="28"/>
          <w:spacing w:val="-67"/>
        </w:rPr>
        <w:t>），</w:t>
      </w:r>
      <w:r>
        <w:rPr>
          <w:rFonts w:ascii="SimSun" w:hAnsi="SimSun" w:eastAsia="SimSun" w:cs="SimSun"/>
          <w:sz w:val="28"/>
          <w:szCs w:val="28"/>
          <w:spacing w:val="-6"/>
        </w:rPr>
        <w:t>复习考试2</w:t>
      </w:r>
      <w:r>
        <w:rPr>
          <w:rFonts w:ascii="SimSun" w:hAnsi="SimSun" w:eastAsia="SimSun" w:cs="SimSun"/>
          <w:sz w:val="28"/>
          <w:szCs w:val="28"/>
          <w:spacing w:val="-57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周（包含期中、期末</w:t>
      </w:r>
      <w:r>
        <w:rPr>
          <w:rFonts w:ascii="SimSun" w:hAnsi="SimSun" w:eastAsia="SimSun" w:cs="SimSun"/>
          <w:sz w:val="28"/>
          <w:szCs w:val="28"/>
          <w:spacing w:val="-67"/>
        </w:rPr>
        <w:t>）；</w:t>
      </w:r>
      <w:r>
        <w:rPr>
          <w:rFonts w:ascii="SimSun" w:hAnsi="SimSun" w:eastAsia="SimSun" w:cs="SimSun"/>
          <w:sz w:val="28"/>
          <w:szCs w:val="28"/>
          <w:spacing w:val="-6"/>
        </w:rPr>
        <w:t>第</w:t>
      </w:r>
      <w:r>
        <w:rPr>
          <w:rFonts w:ascii="SimSun" w:hAnsi="SimSun" w:eastAsia="SimSun" w:cs="SimSun"/>
          <w:sz w:val="28"/>
          <w:szCs w:val="28"/>
          <w:spacing w:val="-5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6</w:t>
      </w:r>
      <w:r>
        <w:rPr>
          <w:rFonts w:ascii="SimSun" w:hAnsi="SimSun" w:eastAsia="SimSun" w:cs="SimSun"/>
          <w:sz w:val="28"/>
          <w:szCs w:val="28"/>
          <w:spacing w:val="-55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学期课程教学时间为</w:t>
      </w:r>
      <w:r>
        <w:rPr>
          <w:rFonts w:ascii="SimSun" w:hAnsi="SimSun" w:eastAsia="SimSun" w:cs="SimSun"/>
          <w:sz w:val="28"/>
          <w:szCs w:val="28"/>
          <w:spacing w:val="-57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6</w:t>
      </w:r>
      <w:r>
        <w:rPr>
          <w:rFonts w:ascii="SimSun" w:hAnsi="SimSun" w:eastAsia="SimSun" w:cs="SimSun"/>
          <w:sz w:val="28"/>
          <w:szCs w:val="28"/>
          <w:spacing w:val="-57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周（包含校内实训</w:t>
      </w:r>
      <w:r>
        <w:rPr>
          <w:rFonts w:ascii="SimSun" w:hAnsi="SimSun" w:eastAsia="SimSun" w:cs="SimSun"/>
          <w:sz w:val="28"/>
          <w:szCs w:val="28"/>
          <w:spacing w:val="-14"/>
        </w:rPr>
        <w:t>），</w:t>
      </w:r>
      <w:r>
        <w:rPr>
          <w:rFonts w:ascii="SimSun" w:hAnsi="SimSun" w:eastAsia="SimSun" w:cs="SimSun"/>
          <w:sz w:val="28"/>
          <w:szCs w:val="28"/>
          <w:spacing w:val="-6"/>
        </w:rPr>
        <w:t>复习考试</w:t>
      </w:r>
      <w:r>
        <w:rPr>
          <w:rFonts w:ascii="SimSun" w:hAnsi="SimSun" w:eastAsia="SimSun" w:cs="SimSun"/>
          <w:sz w:val="28"/>
          <w:szCs w:val="28"/>
          <w:spacing w:val="-3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1</w:t>
      </w:r>
      <w:r>
        <w:rPr>
          <w:rFonts w:ascii="SimSun" w:hAnsi="SimSun" w:eastAsia="SimSun" w:cs="SimSun"/>
          <w:sz w:val="28"/>
          <w:szCs w:val="28"/>
          <w:spacing w:val="-60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7"/>
        </w:rPr>
        <w:t>周，毕</w:t>
      </w:r>
      <w:r>
        <w:rPr>
          <w:rFonts w:ascii="SimSun" w:hAnsi="SimSun" w:eastAsia="SimSun" w:cs="SimSun"/>
          <w:sz w:val="28"/>
          <w:szCs w:val="28"/>
          <w:spacing w:val="-5"/>
        </w:rPr>
        <w:t>业教育</w:t>
      </w:r>
      <w:r>
        <w:rPr>
          <w:rFonts w:ascii="SimSun" w:hAnsi="SimSun" w:eastAsia="SimSun" w:cs="SimSun"/>
          <w:sz w:val="28"/>
          <w:szCs w:val="28"/>
          <w:spacing w:val="-35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5"/>
        </w:rPr>
        <w:t>1</w:t>
      </w:r>
      <w:r>
        <w:rPr>
          <w:rFonts w:ascii="SimSun" w:hAnsi="SimSun" w:eastAsia="SimSun" w:cs="SimSun"/>
          <w:sz w:val="28"/>
          <w:szCs w:val="28"/>
          <w:spacing w:val="-57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5"/>
        </w:rPr>
        <w:t>周，岗位实习</w:t>
      </w:r>
      <w:r>
        <w:rPr>
          <w:rFonts w:ascii="SimSun" w:hAnsi="SimSun" w:eastAsia="SimSun" w:cs="SimSun"/>
          <w:sz w:val="28"/>
          <w:szCs w:val="28"/>
          <w:spacing w:val="-3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5"/>
        </w:rPr>
        <w:t>12</w:t>
      </w:r>
      <w:r>
        <w:rPr>
          <w:rFonts w:ascii="SimSun" w:hAnsi="SimSun" w:eastAsia="SimSun" w:cs="SimSun"/>
          <w:sz w:val="28"/>
          <w:szCs w:val="28"/>
          <w:spacing w:val="-5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5"/>
        </w:rPr>
        <w:t>周，按每周</w:t>
      </w:r>
      <w:r>
        <w:rPr>
          <w:rFonts w:ascii="SimSun" w:hAnsi="SimSun" w:eastAsia="SimSun" w:cs="SimSun"/>
          <w:sz w:val="28"/>
          <w:szCs w:val="28"/>
          <w:spacing w:val="-57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5"/>
        </w:rPr>
        <w:t>30</w:t>
      </w:r>
      <w:r>
        <w:rPr>
          <w:rFonts w:ascii="SimSun" w:hAnsi="SimSun" w:eastAsia="SimSun" w:cs="SimSun"/>
          <w:sz w:val="28"/>
          <w:szCs w:val="28"/>
          <w:spacing w:val="-55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5"/>
        </w:rPr>
        <w:t>学时安排共</w:t>
      </w:r>
      <w:r>
        <w:rPr>
          <w:rFonts w:ascii="SimSun" w:hAnsi="SimSun" w:eastAsia="SimSun" w:cs="SimSun"/>
          <w:sz w:val="28"/>
          <w:szCs w:val="28"/>
          <w:spacing w:val="-56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5"/>
        </w:rPr>
        <w:t>360</w:t>
      </w:r>
      <w:r>
        <w:rPr>
          <w:rFonts w:ascii="SimSun" w:hAnsi="SimSun" w:eastAsia="SimSun" w:cs="SimSun"/>
          <w:sz w:val="28"/>
          <w:szCs w:val="28"/>
          <w:spacing w:val="-53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5"/>
        </w:rPr>
        <w:t>学时，20</w:t>
      </w:r>
      <w:r>
        <w:rPr>
          <w:rFonts w:ascii="SimSun" w:hAnsi="SimSun" w:eastAsia="SimSun" w:cs="SimSun"/>
          <w:sz w:val="28"/>
          <w:szCs w:val="28"/>
          <w:spacing w:val="-4"/>
        </w:rPr>
        <w:t>学分；入学教育（军训）和毕业教育按</w:t>
      </w:r>
      <w:r>
        <w:rPr>
          <w:rFonts w:ascii="SimSun" w:hAnsi="SimSun" w:eastAsia="SimSun" w:cs="SimSun"/>
          <w:sz w:val="28"/>
          <w:szCs w:val="28"/>
          <w:spacing w:val="-40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1</w:t>
      </w:r>
      <w:r>
        <w:rPr>
          <w:rFonts w:ascii="SimSun" w:hAnsi="SimSun" w:eastAsia="SimSun" w:cs="SimSun"/>
          <w:sz w:val="28"/>
          <w:szCs w:val="28"/>
          <w:spacing w:val="-57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周</w:t>
      </w:r>
      <w:r>
        <w:rPr>
          <w:rFonts w:ascii="SimSun" w:hAnsi="SimSun" w:eastAsia="SimSun" w:cs="SimSun"/>
          <w:sz w:val="28"/>
          <w:szCs w:val="28"/>
          <w:spacing w:val="-3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1</w:t>
      </w:r>
      <w:r>
        <w:rPr>
          <w:rFonts w:ascii="SimSun" w:hAnsi="SimSun" w:eastAsia="SimSun" w:cs="SimSun"/>
          <w:sz w:val="28"/>
          <w:szCs w:val="28"/>
          <w:spacing w:val="-55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学分计算。</w:t>
      </w:r>
    </w:p>
    <w:p>
      <w:pPr>
        <w:ind w:left="113" w:right="50" w:firstLine="570"/>
        <w:spacing w:before="2" w:line="399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2"/>
        </w:rPr>
        <w:t>思想政治课包含中国特色社会主义、心理健康与</w:t>
      </w:r>
      <w:r>
        <w:rPr>
          <w:rFonts w:ascii="SimSun" w:hAnsi="SimSun" w:eastAsia="SimSun" w:cs="SimSun"/>
          <w:sz w:val="28"/>
          <w:szCs w:val="28"/>
          <w:spacing w:val="-3"/>
        </w:rPr>
        <w:t>职业生涯规划、</w:t>
      </w:r>
      <w:r>
        <w:rPr>
          <w:rFonts w:ascii="SimSun" w:hAnsi="SimSun" w:eastAsia="SimSun" w:cs="SimSun"/>
          <w:sz w:val="28"/>
          <w:szCs w:val="28"/>
          <w:spacing w:val="-1"/>
        </w:rPr>
        <w:t>哲学与人生、职业道德与法治4</w:t>
      </w:r>
      <w:r>
        <w:rPr>
          <w:rFonts w:ascii="SimSun" w:hAnsi="SimSun" w:eastAsia="SimSun" w:cs="SimSun"/>
          <w:sz w:val="28"/>
          <w:szCs w:val="28"/>
          <w:spacing w:val="-26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门课程平均分配到</w:t>
      </w:r>
      <w:r>
        <w:rPr>
          <w:rFonts w:ascii="SimSun" w:hAnsi="SimSun" w:eastAsia="SimSun" w:cs="SimSun"/>
          <w:sz w:val="28"/>
          <w:szCs w:val="28"/>
          <w:spacing w:val="-3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1—4</w:t>
      </w:r>
      <w:r>
        <w:rPr>
          <w:rFonts w:ascii="SimSun" w:hAnsi="SimSun" w:eastAsia="SimSun" w:cs="SimSun"/>
          <w:sz w:val="28"/>
          <w:szCs w:val="28"/>
          <w:spacing w:val="-55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学期。按党</w:t>
      </w:r>
      <w:r>
        <w:rPr>
          <w:rFonts w:ascii="SimSun" w:hAnsi="SimSun" w:eastAsia="SimSun" w:cs="SimSun"/>
          <w:sz w:val="28"/>
          <w:szCs w:val="28"/>
          <w:spacing w:val="-2"/>
        </w:rPr>
        <w:t>和国家要求公共基础课程学时一般占总学时的</w:t>
      </w:r>
      <w:r>
        <w:rPr>
          <w:rFonts w:ascii="SimSun" w:hAnsi="SimSun" w:eastAsia="SimSun" w:cs="SimSun"/>
          <w:sz w:val="28"/>
          <w:szCs w:val="28"/>
          <w:spacing w:val="-41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"/>
        </w:rPr>
        <w:t>1/3，专业课程学</w:t>
      </w:r>
      <w:r>
        <w:rPr>
          <w:rFonts w:ascii="SimSun" w:hAnsi="SimSun" w:eastAsia="SimSun" w:cs="SimSun"/>
          <w:sz w:val="28"/>
          <w:szCs w:val="28"/>
          <w:spacing w:val="-3"/>
        </w:rPr>
        <w:t>时一</w:t>
      </w:r>
      <w:r>
        <w:rPr>
          <w:rFonts w:ascii="SimSun" w:hAnsi="SimSun" w:eastAsia="SimSun" w:cs="SimSun"/>
          <w:sz w:val="28"/>
          <w:szCs w:val="28"/>
        </w:rPr>
        <w:t>般占总学时的2/3。校外企业岗位实习时间不超过</w:t>
      </w:r>
      <w:r>
        <w:rPr>
          <w:rFonts w:ascii="SimSun" w:hAnsi="SimSun" w:eastAsia="SimSun" w:cs="SimSun"/>
          <w:sz w:val="28"/>
          <w:szCs w:val="28"/>
          <w:spacing w:val="-44"/>
        </w:rPr>
        <w:t xml:space="preserve"> </w:t>
      </w:r>
      <w:r>
        <w:rPr>
          <w:rFonts w:ascii="SimSun" w:hAnsi="SimSun" w:eastAsia="SimSun" w:cs="SimSun"/>
          <w:sz w:val="28"/>
          <w:szCs w:val="28"/>
        </w:rPr>
        <w:t>3</w:t>
      </w:r>
      <w:r>
        <w:rPr>
          <w:rFonts w:ascii="SimSun" w:hAnsi="SimSun" w:eastAsia="SimSun" w:cs="SimSun"/>
          <w:sz w:val="28"/>
          <w:szCs w:val="28"/>
          <w:spacing w:val="-61"/>
        </w:rPr>
        <w:t xml:space="preserve"> </w:t>
      </w:r>
      <w:r>
        <w:rPr>
          <w:rFonts w:ascii="SimSun" w:hAnsi="SimSun" w:eastAsia="SimSun" w:cs="SimSun"/>
          <w:sz w:val="28"/>
          <w:szCs w:val="28"/>
        </w:rPr>
        <w:t>个月。校内实训</w:t>
      </w:r>
      <w:r>
        <w:rPr>
          <w:rFonts w:ascii="SimSun" w:hAnsi="SimSun" w:eastAsia="SimSun" w:cs="SimSun"/>
          <w:sz w:val="28"/>
          <w:szCs w:val="28"/>
          <w:spacing w:val="-4"/>
        </w:rPr>
        <w:t>加校外岗位实习时间不超过</w:t>
      </w:r>
      <w:r>
        <w:rPr>
          <w:rFonts w:ascii="SimSun" w:hAnsi="SimSun" w:eastAsia="SimSun" w:cs="SimSun"/>
          <w:sz w:val="28"/>
          <w:szCs w:val="28"/>
          <w:spacing w:val="-57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6</w:t>
      </w:r>
      <w:r>
        <w:rPr>
          <w:rFonts w:ascii="SimSun" w:hAnsi="SimSun" w:eastAsia="SimSun" w:cs="SimSun"/>
          <w:sz w:val="28"/>
          <w:szCs w:val="28"/>
          <w:spacing w:val="-5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个月。实践性教学</w:t>
      </w:r>
      <w:r>
        <w:rPr>
          <w:rFonts w:ascii="SimSun" w:hAnsi="SimSun" w:eastAsia="SimSun" w:cs="SimSun"/>
          <w:sz w:val="28"/>
          <w:szCs w:val="28"/>
          <w:spacing w:val="-5"/>
        </w:rPr>
        <w:t>学时原则上要占总学</w:t>
      </w:r>
      <w:r>
        <w:rPr>
          <w:rFonts w:ascii="SimSun" w:hAnsi="SimSun" w:eastAsia="SimSun" w:cs="SimSun"/>
          <w:sz w:val="28"/>
          <w:szCs w:val="28"/>
          <w:spacing w:val="-2"/>
        </w:rPr>
        <w:t>时</w:t>
      </w:r>
      <w:r>
        <w:rPr>
          <w:rFonts w:ascii="SimSun" w:hAnsi="SimSun" w:eastAsia="SimSun" w:cs="SimSun"/>
          <w:sz w:val="28"/>
          <w:szCs w:val="28"/>
          <w:spacing w:val="-43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"/>
        </w:rPr>
        <w:t>50%以上。各类选修课程（公共选修课、专业选修课）的学时占总</w:t>
      </w:r>
      <w:r>
        <w:rPr>
          <w:rFonts w:ascii="SimSun" w:hAnsi="SimSun" w:eastAsia="SimSun" w:cs="SimSun"/>
          <w:sz w:val="28"/>
          <w:szCs w:val="28"/>
          <w:spacing w:val="-4"/>
        </w:rPr>
        <w:t>学时的比例应不少于</w:t>
      </w:r>
      <w:r>
        <w:rPr>
          <w:rFonts w:ascii="SimSun" w:hAnsi="SimSun" w:eastAsia="SimSun" w:cs="SimSun"/>
          <w:sz w:val="28"/>
          <w:szCs w:val="28"/>
          <w:spacing w:val="-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10%。</w:t>
      </w:r>
    </w:p>
    <w:p>
      <w:pPr>
        <w:ind w:left="2791"/>
        <w:spacing w:before="1" w:line="212" w:lineRule="auto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spacing w:val="-3"/>
        </w:rPr>
        <w:t>表4-6</w:t>
      </w:r>
      <w:r>
        <w:rPr>
          <w:rFonts w:ascii="KaiTi" w:hAnsi="KaiTi" w:eastAsia="KaiTi" w:cs="KaiTi"/>
          <w:sz w:val="28"/>
          <w:szCs w:val="28"/>
          <w:spacing w:val="13"/>
        </w:rPr>
        <w:t xml:space="preserve">  </w:t>
      </w:r>
      <w:r>
        <w:rPr>
          <w:rFonts w:ascii="KaiTi" w:hAnsi="KaiTi" w:eastAsia="KaiTi" w:cs="KaiTi"/>
          <w:sz w:val="28"/>
          <w:szCs w:val="28"/>
          <w:spacing w:val="-3"/>
        </w:rPr>
        <w:t>学期进度分配表</w:t>
      </w:r>
    </w:p>
    <w:tbl>
      <w:tblPr>
        <w:tblStyle w:val="TableNormal"/>
        <w:tblW w:w="850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33"/>
        <w:gridCol w:w="1177"/>
        <w:gridCol w:w="2258"/>
        <w:gridCol w:w="1164"/>
        <w:gridCol w:w="822"/>
        <w:gridCol w:w="1012"/>
        <w:gridCol w:w="742"/>
      </w:tblGrid>
      <w:tr>
        <w:trPr>
          <w:trHeight w:val="788" w:hRule="atLeast"/>
        </w:trPr>
        <w:tc>
          <w:tcPr>
            <w:tcW w:w="1333" w:type="dxa"/>
            <w:vAlign w:val="top"/>
          </w:tcPr>
          <w:p>
            <w:pPr>
              <w:ind w:left="125" w:right="108" w:firstLine="623"/>
              <w:spacing w:before="118" w:line="23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环节</w:t>
            </w:r>
            <w:r>
              <w:rPr>
                <w:rFonts w:ascii="SimHei" w:hAnsi="SimHei" w:eastAsia="SimHei" w:cs="SimHei"/>
                <w:sz w:val="24"/>
                <w:szCs w:val="24"/>
                <w:spacing w:val="-9"/>
              </w:rPr>
              <w:t>学期</w:t>
            </w:r>
          </w:p>
        </w:tc>
        <w:tc>
          <w:tcPr>
            <w:tcW w:w="1177" w:type="dxa"/>
            <w:vAlign w:val="top"/>
          </w:tcPr>
          <w:p>
            <w:pPr>
              <w:ind w:left="113"/>
              <w:spacing w:before="117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入学教育</w:t>
            </w:r>
          </w:p>
          <w:p>
            <w:pPr>
              <w:ind w:left="135"/>
              <w:spacing w:before="2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（军训）</w:t>
            </w:r>
          </w:p>
        </w:tc>
        <w:tc>
          <w:tcPr>
            <w:tcW w:w="2258" w:type="dxa"/>
            <w:vAlign w:val="top"/>
          </w:tcPr>
          <w:p>
            <w:pPr>
              <w:ind w:left="653"/>
              <w:spacing w:before="117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课程教学</w:t>
            </w:r>
          </w:p>
          <w:p>
            <w:pPr>
              <w:spacing w:before="21" w:line="222" w:lineRule="auto"/>
              <w:jc w:val="right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7"/>
              </w:rPr>
              <w:t>（含校内实习实训）</w:t>
            </w:r>
          </w:p>
        </w:tc>
        <w:tc>
          <w:tcPr>
            <w:tcW w:w="1164" w:type="dxa"/>
            <w:vAlign w:val="top"/>
          </w:tcPr>
          <w:p>
            <w:pPr>
              <w:ind w:left="351"/>
              <w:spacing w:before="117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7"/>
              </w:rPr>
              <w:t>复习</w:t>
            </w:r>
          </w:p>
          <w:p>
            <w:pPr>
              <w:ind w:left="348"/>
              <w:spacing w:before="21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考试</w:t>
            </w:r>
          </w:p>
        </w:tc>
        <w:tc>
          <w:tcPr>
            <w:tcW w:w="822" w:type="dxa"/>
            <w:vAlign w:val="top"/>
          </w:tcPr>
          <w:p>
            <w:pPr>
              <w:ind w:left="182"/>
              <w:spacing w:before="118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7"/>
              </w:rPr>
              <w:t>毕业</w:t>
            </w:r>
          </w:p>
          <w:p>
            <w:pPr>
              <w:ind w:left="176"/>
              <w:spacing w:before="19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教育</w:t>
            </w:r>
          </w:p>
        </w:tc>
        <w:tc>
          <w:tcPr>
            <w:tcW w:w="1012" w:type="dxa"/>
            <w:vAlign w:val="top"/>
          </w:tcPr>
          <w:p>
            <w:pPr>
              <w:ind w:left="151"/>
              <w:spacing w:before="118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校外岗</w:t>
            </w:r>
          </w:p>
          <w:p>
            <w:pPr>
              <w:ind w:left="151"/>
              <w:spacing w:before="20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位实习</w:t>
            </w:r>
          </w:p>
        </w:tc>
        <w:tc>
          <w:tcPr>
            <w:tcW w:w="742" w:type="dxa"/>
            <w:vAlign w:val="top"/>
          </w:tcPr>
          <w:p>
            <w:pPr>
              <w:ind w:left="138"/>
              <w:spacing w:before="117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合计</w:t>
            </w:r>
          </w:p>
          <w:p>
            <w:pPr>
              <w:ind w:left="138"/>
              <w:spacing w:before="19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周数</w:t>
            </w:r>
          </w:p>
        </w:tc>
      </w:tr>
      <w:tr>
        <w:trPr>
          <w:trHeight w:val="356" w:hRule="atLeast"/>
        </w:trPr>
        <w:tc>
          <w:tcPr>
            <w:tcW w:w="1333" w:type="dxa"/>
            <w:vAlign w:val="top"/>
          </w:tcPr>
          <w:p>
            <w:pPr>
              <w:pStyle w:val="TableText"/>
              <w:ind w:left="192"/>
              <w:spacing w:before="55" w:line="219" w:lineRule="auto"/>
              <w:rPr/>
            </w:pPr>
            <w:r>
              <w:rPr>
                <w:spacing w:val="-3"/>
              </w:rPr>
              <w:t>第一学期</w:t>
            </w:r>
          </w:p>
        </w:tc>
        <w:tc>
          <w:tcPr>
            <w:tcW w:w="1177" w:type="dxa"/>
            <w:vAlign w:val="top"/>
          </w:tcPr>
          <w:p>
            <w:pPr>
              <w:ind w:left="551"/>
              <w:spacing w:before="54" w:line="22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1</w:t>
            </w:r>
          </w:p>
        </w:tc>
        <w:tc>
          <w:tcPr>
            <w:tcW w:w="2258" w:type="dxa"/>
            <w:vAlign w:val="top"/>
          </w:tcPr>
          <w:p>
            <w:pPr>
              <w:ind w:left="1032"/>
              <w:spacing w:before="54" w:line="22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4"/>
              </w:rPr>
              <w:t>18</w:t>
            </w:r>
          </w:p>
        </w:tc>
        <w:tc>
          <w:tcPr>
            <w:tcW w:w="1164" w:type="dxa"/>
            <w:vAlign w:val="top"/>
          </w:tcPr>
          <w:p>
            <w:pPr>
              <w:ind w:left="545"/>
              <w:spacing w:before="54" w:line="22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1</w:t>
            </w:r>
          </w:p>
        </w:tc>
        <w:tc>
          <w:tcPr>
            <w:tcW w:w="822" w:type="dxa"/>
            <w:vAlign w:val="top"/>
          </w:tcPr>
          <w:p>
            <w:pPr>
              <w:ind w:left="356"/>
              <w:spacing w:before="54" w:line="22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/</w:t>
            </w:r>
          </w:p>
        </w:tc>
        <w:tc>
          <w:tcPr>
            <w:tcW w:w="1012" w:type="dxa"/>
            <w:vAlign w:val="top"/>
          </w:tcPr>
          <w:p>
            <w:pPr>
              <w:ind w:left="451"/>
              <w:spacing w:before="54" w:line="22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/</w:t>
            </w:r>
          </w:p>
        </w:tc>
        <w:tc>
          <w:tcPr>
            <w:tcW w:w="742" w:type="dxa"/>
            <w:vAlign w:val="top"/>
          </w:tcPr>
          <w:p>
            <w:pPr>
              <w:ind w:left="259"/>
              <w:spacing w:before="54" w:line="22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20</w:t>
            </w:r>
          </w:p>
        </w:tc>
      </w:tr>
      <w:tr>
        <w:trPr>
          <w:trHeight w:val="356" w:hRule="atLeast"/>
        </w:trPr>
        <w:tc>
          <w:tcPr>
            <w:tcW w:w="1333" w:type="dxa"/>
            <w:vAlign w:val="top"/>
          </w:tcPr>
          <w:p>
            <w:pPr>
              <w:pStyle w:val="TableText"/>
              <w:ind w:left="192"/>
              <w:spacing w:before="56" w:line="219" w:lineRule="auto"/>
              <w:rPr/>
            </w:pPr>
            <w:r>
              <w:rPr>
                <w:spacing w:val="-3"/>
              </w:rPr>
              <w:t>第二学期</w:t>
            </w:r>
          </w:p>
        </w:tc>
        <w:tc>
          <w:tcPr>
            <w:tcW w:w="1177" w:type="dxa"/>
            <w:vAlign w:val="top"/>
          </w:tcPr>
          <w:p>
            <w:pPr>
              <w:ind w:left="532"/>
              <w:spacing w:before="56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/</w:t>
            </w:r>
          </w:p>
        </w:tc>
        <w:tc>
          <w:tcPr>
            <w:tcW w:w="2258" w:type="dxa"/>
            <w:vAlign w:val="top"/>
          </w:tcPr>
          <w:p>
            <w:pPr>
              <w:ind w:left="1032"/>
              <w:spacing w:before="56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4"/>
              </w:rPr>
              <w:t>18</w:t>
            </w:r>
          </w:p>
        </w:tc>
        <w:tc>
          <w:tcPr>
            <w:tcW w:w="1164" w:type="dxa"/>
            <w:vAlign w:val="top"/>
          </w:tcPr>
          <w:p>
            <w:pPr>
              <w:ind w:left="530"/>
              <w:spacing w:before="56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2</w:t>
            </w:r>
          </w:p>
        </w:tc>
        <w:tc>
          <w:tcPr>
            <w:tcW w:w="822" w:type="dxa"/>
            <w:vAlign w:val="top"/>
          </w:tcPr>
          <w:p>
            <w:pPr>
              <w:ind w:left="356"/>
              <w:spacing w:before="56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/</w:t>
            </w:r>
          </w:p>
        </w:tc>
        <w:tc>
          <w:tcPr>
            <w:tcW w:w="1012" w:type="dxa"/>
            <w:vAlign w:val="top"/>
          </w:tcPr>
          <w:p>
            <w:pPr>
              <w:ind w:left="451"/>
              <w:spacing w:before="56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/</w:t>
            </w:r>
          </w:p>
        </w:tc>
        <w:tc>
          <w:tcPr>
            <w:tcW w:w="742" w:type="dxa"/>
            <w:vAlign w:val="top"/>
          </w:tcPr>
          <w:p>
            <w:pPr>
              <w:ind w:left="259"/>
              <w:spacing w:before="56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20</w:t>
            </w:r>
          </w:p>
        </w:tc>
      </w:tr>
      <w:tr>
        <w:trPr>
          <w:trHeight w:val="357" w:hRule="atLeast"/>
        </w:trPr>
        <w:tc>
          <w:tcPr>
            <w:tcW w:w="1333" w:type="dxa"/>
            <w:vAlign w:val="top"/>
          </w:tcPr>
          <w:p>
            <w:pPr>
              <w:pStyle w:val="TableText"/>
              <w:ind w:left="192"/>
              <w:spacing w:before="57" w:line="219" w:lineRule="auto"/>
              <w:rPr/>
            </w:pPr>
            <w:r>
              <w:rPr>
                <w:spacing w:val="-3"/>
              </w:rPr>
              <w:t>第三学期</w:t>
            </w:r>
          </w:p>
        </w:tc>
        <w:tc>
          <w:tcPr>
            <w:tcW w:w="1177" w:type="dxa"/>
            <w:vAlign w:val="top"/>
          </w:tcPr>
          <w:p>
            <w:pPr>
              <w:ind w:left="532"/>
              <w:spacing w:before="57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/</w:t>
            </w:r>
          </w:p>
        </w:tc>
        <w:tc>
          <w:tcPr>
            <w:tcW w:w="2258" w:type="dxa"/>
            <w:vAlign w:val="top"/>
          </w:tcPr>
          <w:p>
            <w:pPr>
              <w:ind w:left="1032"/>
              <w:spacing w:before="57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4"/>
              </w:rPr>
              <w:t>18</w:t>
            </w:r>
          </w:p>
        </w:tc>
        <w:tc>
          <w:tcPr>
            <w:tcW w:w="1164" w:type="dxa"/>
            <w:vAlign w:val="top"/>
          </w:tcPr>
          <w:p>
            <w:pPr>
              <w:ind w:left="530"/>
              <w:spacing w:before="57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2</w:t>
            </w:r>
          </w:p>
        </w:tc>
        <w:tc>
          <w:tcPr>
            <w:tcW w:w="822" w:type="dxa"/>
            <w:vAlign w:val="top"/>
          </w:tcPr>
          <w:p>
            <w:pPr>
              <w:ind w:left="356"/>
              <w:spacing w:before="57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/</w:t>
            </w:r>
          </w:p>
        </w:tc>
        <w:tc>
          <w:tcPr>
            <w:tcW w:w="1012" w:type="dxa"/>
            <w:vAlign w:val="top"/>
          </w:tcPr>
          <w:p>
            <w:pPr>
              <w:ind w:left="451"/>
              <w:spacing w:before="57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/</w:t>
            </w:r>
          </w:p>
        </w:tc>
        <w:tc>
          <w:tcPr>
            <w:tcW w:w="742" w:type="dxa"/>
            <w:vAlign w:val="top"/>
          </w:tcPr>
          <w:p>
            <w:pPr>
              <w:ind w:left="259"/>
              <w:spacing w:before="57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20</w:t>
            </w:r>
          </w:p>
        </w:tc>
      </w:tr>
      <w:tr>
        <w:trPr>
          <w:trHeight w:val="356" w:hRule="atLeast"/>
        </w:trPr>
        <w:tc>
          <w:tcPr>
            <w:tcW w:w="1333" w:type="dxa"/>
            <w:vAlign w:val="top"/>
          </w:tcPr>
          <w:p>
            <w:pPr>
              <w:pStyle w:val="TableText"/>
              <w:ind w:left="192"/>
              <w:spacing w:before="58" w:line="219" w:lineRule="auto"/>
              <w:rPr/>
            </w:pPr>
            <w:r>
              <w:rPr>
                <w:spacing w:val="-3"/>
              </w:rPr>
              <w:t>第四学期</w:t>
            </w:r>
          </w:p>
        </w:tc>
        <w:tc>
          <w:tcPr>
            <w:tcW w:w="1177" w:type="dxa"/>
            <w:vAlign w:val="top"/>
          </w:tcPr>
          <w:p>
            <w:pPr>
              <w:ind w:left="532"/>
              <w:spacing w:before="57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/</w:t>
            </w:r>
          </w:p>
        </w:tc>
        <w:tc>
          <w:tcPr>
            <w:tcW w:w="2258" w:type="dxa"/>
            <w:vAlign w:val="top"/>
          </w:tcPr>
          <w:p>
            <w:pPr>
              <w:ind w:left="1032"/>
              <w:spacing w:before="57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4"/>
              </w:rPr>
              <w:t>18</w:t>
            </w:r>
          </w:p>
        </w:tc>
        <w:tc>
          <w:tcPr>
            <w:tcW w:w="1164" w:type="dxa"/>
            <w:vAlign w:val="top"/>
          </w:tcPr>
          <w:p>
            <w:pPr>
              <w:ind w:left="530"/>
              <w:spacing w:before="57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2</w:t>
            </w:r>
          </w:p>
        </w:tc>
        <w:tc>
          <w:tcPr>
            <w:tcW w:w="822" w:type="dxa"/>
            <w:vAlign w:val="top"/>
          </w:tcPr>
          <w:p>
            <w:pPr>
              <w:ind w:left="356"/>
              <w:spacing w:before="57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/</w:t>
            </w:r>
          </w:p>
        </w:tc>
        <w:tc>
          <w:tcPr>
            <w:tcW w:w="1012" w:type="dxa"/>
            <w:vAlign w:val="top"/>
          </w:tcPr>
          <w:p>
            <w:pPr>
              <w:ind w:left="451"/>
              <w:spacing w:before="57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/</w:t>
            </w:r>
          </w:p>
        </w:tc>
        <w:tc>
          <w:tcPr>
            <w:tcW w:w="742" w:type="dxa"/>
            <w:vAlign w:val="top"/>
          </w:tcPr>
          <w:p>
            <w:pPr>
              <w:ind w:left="259"/>
              <w:spacing w:before="57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20</w:t>
            </w:r>
          </w:p>
        </w:tc>
      </w:tr>
      <w:tr>
        <w:trPr>
          <w:trHeight w:val="356" w:hRule="atLeast"/>
        </w:trPr>
        <w:tc>
          <w:tcPr>
            <w:tcW w:w="1333" w:type="dxa"/>
            <w:vAlign w:val="top"/>
          </w:tcPr>
          <w:p>
            <w:pPr>
              <w:pStyle w:val="TableText"/>
              <w:ind w:left="192"/>
              <w:spacing w:before="59" w:line="219" w:lineRule="auto"/>
              <w:rPr/>
            </w:pPr>
            <w:r>
              <w:rPr>
                <w:spacing w:val="-3"/>
              </w:rPr>
              <w:t>第五学期</w:t>
            </w:r>
          </w:p>
        </w:tc>
        <w:tc>
          <w:tcPr>
            <w:tcW w:w="1177" w:type="dxa"/>
            <w:vAlign w:val="top"/>
          </w:tcPr>
          <w:p>
            <w:pPr>
              <w:ind w:left="532"/>
              <w:spacing w:before="58" w:line="22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/</w:t>
            </w:r>
          </w:p>
        </w:tc>
        <w:tc>
          <w:tcPr>
            <w:tcW w:w="2258" w:type="dxa"/>
            <w:vAlign w:val="top"/>
          </w:tcPr>
          <w:p>
            <w:pPr>
              <w:ind w:left="1032"/>
              <w:spacing w:before="58" w:line="22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4"/>
              </w:rPr>
              <w:t>18</w:t>
            </w:r>
          </w:p>
        </w:tc>
        <w:tc>
          <w:tcPr>
            <w:tcW w:w="1164" w:type="dxa"/>
            <w:vAlign w:val="top"/>
          </w:tcPr>
          <w:p>
            <w:pPr>
              <w:ind w:left="530"/>
              <w:spacing w:before="58" w:line="22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2</w:t>
            </w:r>
          </w:p>
        </w:tc>
        <w:tc>
          <w:tcPr>
            <w:tcW w:w="822" w:type="dxa"/>
            <w:vAlign w:val="top"/>
          </w:tcPr>
          <w:p>
            <w:pPr>
              <w:ind w:left="356"/>
              <w:spacing w:before="58" w:line="22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/</w:t>
            </w:r>
          </w:p>
        </w:tc>
        <w:tc>
          <w:tcPr>
            <w:tcW w:w="1012" w:type="dxa"/>
            <w:vAlign w:val="top"/>
          </w:tcPr>
          <w:p>
            <w:pPr>
              <w:ind w:left="451"/>
              <w:spacing w:before="58" w:line="22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/</w:t>
            </w:r>
          </w:p>
        </w:tc>
        <w:tc>
          <w:tcPr>
            <w:tcW w:w="742" w:type="dxa"/>
            <w:vAlign w:val="top"/>
          </w:tcPr>
          <w:p>
            <w:pPr>
              <w:ind w:left="259"/>
              <w:spacing w:before="58" w:line="22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20</w:t>
            </w:r>
          </w:p>
        </w:tc>
      </w:tr>
      <w:tr>
        <w:trPr>
          <w:trHeight w:val="357" w:hRule="atLeast"/>
        </w:trPr>
        <w:tc>
          <w:tcPr>
            <w:tcW w:w="1333" w:type="dxa"/>
            <w:vAlign w:val="top"/>
          </w:tcPr>
          <w:p>
            <w:pPr>
              <w:pStyle w:val="TableText"/>
              <w:ind w:left="192"/>
              <w:spacing w:before="61" w:line="219" w:lineRule="auto"/>
              <w:rPr/>
            </w:pPr>
            <w:r>
              <w:rPr>
                <w:spacing w:val="-3"/>
              </w:rPr>
              <w:t>第六学期</w:t>
            </w:r>
          </w:p>
        </w:tc>
        <w:tc>
          <w:tcPr>
            <w:tcW w:w="1177" w:type="dxa"/>
            <w:vAlign w:val="top"/>
          </w:tcPr>
          <w:p>
            <w:pPr>
              <w:ind w:left="532"/>
              <w:spacing w:before="61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/</w:t>
            </w:r>
          </w:p>
        </w:tc>
        <w:tc>
          <w:tcPr>
            <w:tcW w:w="2258" w:type="dxa"/>
            <w:vAlign w:val="top"/>
          </w:tcPr>
          <w:p>
            <w:pPr>
              <w:ind w:left="1076"/>
              <w:spacing w:before="61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6</w:t>
            </w:r>
          </w:p>
        </w:tc>
        <w:tc>
          <w:tcPr>
            <w:tcW w:w="1164" w:type="dxa"/>
            <w:vAlign w:val="top"/>
          </w:tcPr>
          <w:p>
            <w:pPr>
              <w:ind w:left="545"/>
              <w:spacing w:before="61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1</w:t>
            </w:r>
          </w:p>
        </w:tc>
        <w:tc>
          <w:tcPr>
            <w:tcW w:w="822" w:type="dxa"/>
            <w:vAlign w:val="top"/>
          </w:tcPr>
          <w:p>
            <w:pPr>
              <w:ind w:left="375"/>
              <w:spacing w:before="61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1</w:t>
            </w:r>
          </w:p>
        </w:tc>
        <w:tc>
          <w:tcPr>
            <w:tcW w:w="1012" w:type="dxa"/>
            <w:vAlign w:val="top"/>
          </w:tcPr>
          <w:p>
            <w:pPr>
              <w:ind w:left="410"/>
              <w:spacing w:before="61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4"/>
              </w:rPr>
              <w:t>12</w:t>
            </w:r>
          </w:p>
        </w:tc>
        <w:tc>
          <w:tcPr>
            <w:tcW w:w="742" w:type="dxa"/>
            <w:vAlign w:val="top"/>
          </w:tcPr>
          <w:p>
            <w:pPr>
              <w:ind w:left="259"/>
              <w:spacing w:before="61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20</w:t>
            </w:r>
          </w:p>
        </w:tc>
      </w:tr>
      <w:tr>
        <w:trPr>
          <w:trHeight w:val="372" w:hRule="atLeast"/>
        </w:trPr>
        <w:tc>
          <w:tcPr>
            <w:tcW w:w="1333" w:type="dxa"/>
            <w:vAlign w:val="top"/>
          </w:tcPr>
          <w:p>
            <w:pPr>
              <w:pStyle w:val="TableText"/>
              <w:ind w:left="433"/>
              <w:spacing w:before="65" w:line="221" w:lineRule="auto"/>
              <w:rPr/>
            </w:pPr>
            <w:r>
              <w:rPr>
                <w:spacing w:val="-6"/>
              </w:rPr>
              <w:t>合计</w:t>
            </w:r>
          </w:p>
        </w:tc>
        <w:tc>
          <w:tcPr>
            <w:tcW w:w="1177" w:type="dxa"/>
            <w:vAlign w:val="top"/>
          </w:tcPr>
          <w:p>
            <w:pPr>
              <w:ind w:left="546"/>
              <w:spacing w:before="65" w:line="22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1</w:t>
            </w:r>
          </w:p>
        </w:tc>
        <w:tc>
          <w:tcPr>
            <w:tcW w:w="2258" w:type="dxa"/>
            <w:vAlign w:val="top"/>
          </w:tcPr>
          <w:p>
            <w:pPr>
              <w:ind w:left="1009"/>
              <w:spacing w:before="65" w:line="22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96</w:t>
            </w:r>
          </w:p>
        </w:tc>
        <w:tc>
          <w:tcPr>
            <w:tcW w:w="1164" w:type="dxa"/>
            <w:vAlign w:val="top"/>
          </w:tcPr>
          <w:p>
            <w:pPr>
              <w:ind w:left="481"/>
              <w:spacing w:before="65" w:line="22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11"/>
              </w:rPr>
              <w:t>10</w:t>
            </w:r>
          </w:p>
        </w:tc>
        <w:tc>
          <w:tcPr>
            <w:tcW w:w="822" w:type="dxa"/>
            <w:vAlign w:val="top"/>
          </w:tcPr>
          <w:p>
            <w:pPr>
              <w:ind w:left="370"/>
              <w:spacing w:before="65" w:line="22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1</w:t>
            </w:r>
          </w:p>
        </w:tc>
        <w:tc>
          <w:tcPr>
            <w:tcW w:w="1012" w:type="dxa"/>
            <w:vAlign w:val="top"/>
          </w:tcPr>
          <w:p>
            <w:pPr>
              <w:ind w:left="405"/>
              <w:spacing w:before="65" w:line="22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11"/>
              </w:rPr>
              <w:t>12</w:t>
            </w:r>
          </w:p>
        </w:tc>
        <w:tc>
          <w:tcPr>
            <w:tcW w:w="742" w:type="dxa"/>
            <w:vAlign w:val="top"/>
          </w:tcPr>
          <w:p>
            <w:pPr>
              <w:ind w:left="209"/>
              <w:spacing w:before="65" w:line="22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120</w:t>
            </w:r>
          </w:p>
        </w:tc>
      </w:tr>
    </w:tbl>
    <w:p>
      <w:pPr>
        <w:ind w:left="2580"/>
        <w:spacing w:before="41" w:line="212" w:lineRule="auto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spacing w:val="-1"/>
        </w:rPr>
        <w:t>表4-7</w:t>
      </w:r>
      <w:r>
        <w:rPr>
          <w:rFonts w:ascii="KaiTi" w:hAnsi="KaiTi" w:eastAsia="KaiTi" w:cs="KaiTi"/>
          <w:sz w:val="28"/>
          <w:szCs w:val="28"/>
          <w:spacing w:val="-1"/>
        </w:rPr>
        <w:t xml:space="preserve"> </w:t>
      </w:r>
      <w:r>
        <w:rPr>
          <w:rFonts w:ascii="KaiTi" w:hAnsi="KaiTi" w:eastAsia="KaiTi" w:cs="KaiTi"/>
          <w:sz w:val="28"/>
          <w:szCs w:val="28"/>
          <w:spacing w:val="-1"/>
        </w:rPr>
        <w:t>教学进度总体安排表</w:t>
      </w:r>
    </w:p>
    <w:tbl>
      <w:tblPr>
        <w:tblStyle w:val="TableNormal"/>
        <w:tblW w:w="850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78"/>
        <w:gridCol w:w="674"/>
        <w:gridCol w:w="899"/>
        <w:gridCol w:w="1734"/>
        <w:gridCol w:w="760"/>
        <w:gridCol w:w="2255"/>
        <w:gridCol w:w="501"/>
        <w:gridCol w:w="607"/>
        <w:gridCol w:w="600"/>
      </w:tblGrid>
      <w:tr>
        <w:trPr>
          <w:trHeight w:val="404" w:hRule="atLeast"/>
        </w:trPr>
        <w:tc>
          <w:tcPr>
            <w:tcW w:w="478" w:type="dxa"/>
            <w:vAlign w:val="top"/>
            <w:tcBorders>
              <w:right w:val="single" w:color="000000" w:sz="4" w:space="0"/>
            </w:tcBorders>
          </w:tcPr>
          <w:p>
            <w:pPr>
              <w:ind w:left="126"/>
              <w:spacing w:before="87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类</w:t>
            </w:r>
          </w:p>
        </w:tc>
        <w:tc>
          <w:tcPr>
            <w:tcW w:w="67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220"/>
              <w:spacing w:before="87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性</w:t>
            </w:r>
          </w:p>
        </w:tc>
        <w:tc>
          <w:tcPr>
            <w:tcW w:w="89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211"/>
              <w:spacing w:before="87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课程</w:t>
            </w:r>
          </w:p>
        </w:tc>
        <w:tc>
          <w:tcPr>
            <w:tcW w:w="173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387"/>
              <w:spacing w:before="87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课程名称</w:t>
            </w:r>
          </w:p>
        </w:tc>
        <w:tc>
          <w:tcPr>
            <w:tcW w:w="76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51"/>
              <w:spacing w:before="87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9"/>
              </w:rPr>
              <w:t>学分</w:t>
            </w:r>
          </w:p>
        </w:tc>
        <w:tc>
          <w:tcPr>
            <w:tcW w:w="225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660"/>
              <w:spacing w:before="87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学时安排</w:t>
            </w:r>
          </w:p>
        </w:tc>
        <w:tc>
          <w:tcPr>
            <w:tcW w:w="50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36"/>
              <w:spacing w:before="88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考</w:t>
            </w:r>
          </w:p>
        </w:tc>
        <w:tc>
          <w:tcPr>
            <w:tcW w:w="60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93"/>
              <w:spacing w:before="88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开</w:t>
            </w:r>
          </w:p>
        </w:tc>
        <w:tc>
          <w:tcPr>
            <w:tcW w:w="600" w:type="dxa"/>
            <w:vAlign w:val="top"/>
            <w:tcBorders>
              <w:left w:val="single" w:color="000000" w:sz="4" w:space="0"/>
            </w:tcBorders>
          </w:tcPr>
          <w:p>
            <w:pPr>
              <w:ind w:left="184"/>
              <w:spacing w:before="87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6"/>
          <w:pgSz w:w="11906" w:h="16839"/>
          <w:pgMar w:top="1425" w:right="1696" w:bottom="1154" w:left="1696" w:header="0" w:footer="79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508" w:type="dxa"/>
        <w:tblInd w:w="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78"/>
        <w:gridCol w:w="674"/>
        <w:gridCol w:w="899"/>
        <w:gridCol w:w="1734"/>
        <w:gridCol w:w="760"/>
        <w:gridCol w:w="773"/>
        <w:gridCol w:w="752"/>
        <w:gridCol w:w="730"/>
        <w:gridCol w:w="501"/>
        <w:gridCol w:w="607"/>
        <w:gridCol w:w="600"/>
      </w:tblGrid>
      <w:tr>
        <w:trPr>
          <w:trHeight w:val="912" w:hRule="atLeast"/>
        </w:trPr>
        <w:tc>
          <w:tcPr>
            <w:tcW w:w="478" w:type="dxa"/>
            <w:vAlign w:val="top"/>
            <w:vMerge w:val="restart"/>
            <w:tcBorders>
              <w:left w:val="single" w:color="000000" w:sz="2" w:space="0"/>
              <w:top w:val="single" w:color="000000" w:sz="2" w:space="0"/>
              <w:bottom w:val="nil"/>
            </w:tcBorders>
          </w:tcPr>
          <w:p>
            <w:pPr>
              <w:ind w:left="117"/>
              <w:spacing w:before="38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别</w:t>
            </w:r>
          </w:p>
        </w:tc>
        <w:tc>
          <w:tcPr>
            <w:tcW w:w="674" w:type="dxa"/>
            <w:vAlign w:val="top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ind w:left="222"/>
              <w:spacing w:before="39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质</w:t>
            </w:r>
          </w:p>
        </w:tc>
        <w:tc>
          <w:tcPr>
            <w:tcW w:w="899" w:type="dxa"/>
            <w:vAlign w:val="top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ind w:left="211"/>
              <w:spacing w:before="39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编码</w:t>
            </w:r>
          </w:p>
        </w:tc>
        <w:tc>
          <w:tcPr>
            <w:tcW w:w="1734" w:type="dxa"/>
            <w:vAlign w:val="top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0" w:type="dxa"/>
            <w:vAlign w:val="top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55" w:type="dxa"/>
            <w:vAlign w:val="top"/>
            <w:gridSpan w:val="3"/>
            <w:tcBorders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1" w:type="dxa"/>
            <w:vAlign w:val="top"/>
            <w:textDirection w:val="tbRlV"/>
            <w:tcBorders>
              <w:top w:val="single" w:color="000000" w:sz="2" w:space="0"/>
            </w:tcBorders>
          </w:tcPr>
          <w:p>
            <w:pPr>
              <w:ind w:left="39"/>
              <w:spacing w:before="124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41"/>
              </w:rPr>
              <w:t>核方式</w:t>
            </w:r>
          </w:p>
        </w:tc>
        <w:tc>
          <w:tcPr>
            <w:tcW w:w="607" w:type="dxa"/>
            <w:vAlign w:val="top"/>
            <w:vMerge w:val="restart"/>
            <w:textDirection w:val="tbRlV"/>
            <w:tcBorders>
              <w:top w:val="single" w:color="000000" w:sz="2" w:space="0"/>
              <w:bottom w:val="nil"/>
            </w:tcBorders>
          </w:tcPr>
          <w:p>
            <w:pPr>
              <w:ind w:left="39"/>
              <w:spacing w:before="176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41"/>
              </w:rPr>
              <w:t>课学期</w:t>
            </w:r>
          </w:p>
        </w:tc>
        <w:tc>
          <w:tcPr>
            <w:tcW w:w="600" w:type="dxa"/>
            <w:vAlign w:val="top"/>
            <w:vMerge w:val="restart"/>
            <w:textDirection w:val="tbRlV"/>
            <w:tcBorders>
              <w:right w:val="single" w:color="000000" w:sz="2" w:space="0"/>
              <w:top w:val="single" w:color="000000" w:sz="2" w:space="0"/>
              <w:bottom w:val="nil"/>
            </w:tcBorders>
          </w:tcPr>
          <w:p>
            <w:pPr>
              <w:ind w:left="39"/>
              <w:spacing w:before="177" w:line="206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45"/>
              </w:rPr>
              <w:t>考周学时</w:t>
            </w:r>
          </w:p>
        </w:tc>
      </w:tr>
      <w:tr>
        <w:trPr>
          <w:trHeight w:val="1504" w:hRule="atLeast"/>
        </w:trPr>
        <w:tc>
          <w:tcPr>
            <w:tcW w:w="478" w:type="dxa"/>
            <w:vAlign w:val="top"/>
            <w:vMerge w:val="continue"/>
            <w:tcBorders>
              <w:left w:val="single" w:color="000000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3" w:type="dxa"/>
            <w:vAlign w:val="top"/>
          </w:tcPr>
          <w:p>
            <w:pPr>
              <w:spacing w:line="401" w:lineRule="auto"/>
              <w:rPr>
                <w:rFonts w:ascii="Arial"/>
                <w:sz w:val="21"/>
              </w:rPr>
            </w:pPr>
            <w:r/>
          </w:p>
          <w:p>
            <w:pPr>
              <w:ind w:left="279" w:right="140" w:hanging="123"/>
              <w:spacing w:before="78" w:line="23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总学</w:t>
            </w:r>
            <w:r>
              <w:rPr>
                <w:rFonts w:ascii="SimHei" w:hAnsi="SimHei" w:eastAsia="SimHei" w:cs="SimHei"/>
                <w:sz w:val="24"/>
                <w:szCs w:val="24"/>
              </w:rPr>
              <w:t>时</w:t>
            </w:r>
          </w:p>
        </w:tc>
        <w:tc>
          <w:tcPr>
            <w:tcW w:w="752" w:type="dxa"/>
            <w:vAlign w:val="top"/>
          </w:tcPr>
          <w:p>
            <w:pPr>
              <w:spacing w:line="402" w:lineRule="auto"/>
              <w:rPr>
                <w:rFonts w:ascii="Arial"/>
                <w:sz w:val="21"/>
              </w:rPr>
            </w:pPr>
            <w:r/>
          </w:p>
          <w:p>
            <w:pPr>
              <w:ind w:left="149" w:right="129" w:hanging="8"/>
              <w:spacing w:before="78" w:line="23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理论</w:t>
            </w:r>
            <w:r>
              <w:rPr>
                <w:rFonts w:ascii="SimHei" w:hAnsi="SimHei" w:eastAsia="SimHei" w:cs="SimHei"/>
                <w:sz w:val="24"/>
                <w:szCs w:val="24"/>
                <w:spacing w:val="-9"/>
              </w:rPr>
              <w:t>学时</w:t>
            </w:r>
          </w:p>
        </w:tc>
        <w:tc>
          <w:tcPr>
            <w:tcW w:w="730" w:type="dxa"/>
            <w:vAlign w:val="top"/>
          </w:tcPr>
          <w:p>
            <w:pPr>
              <w:spacing w:line="402" w:lineRule="auto"/>
              <w:rPr>
                <w:rFonts w:ascii="Arial"/>
                <w:sz w:val="21"/>
              </w:rPr>
            </w:pPr>
            <w:r/>
          </w:p>
          <w:p>
            <w:pPr>
              <w:ind w:left="138" w:right="117"/>
              <w:spacing w:before="78" w:line="23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实践</w:t>
            </w:r>
            <w:r>
              <w:rPr>
                <w:rFonts w:ascii="SimHei" w:hAnsi="SimHei" w:eastAsia="SimHei" w:cs="SimHei"/>
                <w:sz w:val="24"/>
                <w:szCs w:val="24"/>
                <w:spacing w:val="-9"/>
              </w:rPr>
              <w:t>学时</w:t>
            </w:r>
          </w:p>
        </w:tc>
        <w:tc>
          <w:tcPr>
            <w:tcW w:w="501" w:type="dxa"/>
            <w:vAlign w:val="top"/>
          </w:tcPr>
          <w:p>
            <w:pPr>
              <w:ind w:left="136"/>
              <w:spacing w:before="32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考</w:t>
            </w:r>
          </w:p>
          <w:p>
            <w:pPr>
              <w:ind w:left="137"/>
              <w:spacing w:before="10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试</w:t>
            </w:r>
          </w:p>
          <w:p>
            <w:pPr>
              <w:ind w:left="190"/>
              <w:spacing w:before="12" w:line="23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/</w:t>
            </w:r>
          </w:p>
          <w:p>
            <w:pPr>
              <w:ind w:left="136"/>
              <w:spacing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考</w:t>
            </w:r>
          </w:p>
          <w:p>
            <w:pPr>
              <w:ind w:left="137"/>
              <w:spacing w:before="10" w:line="20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查</w:t>
            </w:r>
          </w:p>
        </w:tc>
        <w:tc>
          <w:tcPr>
            <w:tcW w:w="607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0" w:type="dxa"/>
            <w:vAlign w:val="top"/>
            <w:vMerge w:val="continue"/>
            <w:textDirection w:val="tbRlV"/>
            <w:tcBorders>
              <w:right w:val="single" w:color="000000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4" w:hRule="atLeast"/>
        </w:trPr>
        <w:tc>
          <w:tcPr>
            <w:tcW w:w="478" w:type="dxa"/>
            <w:vAlign w:val="top"/>
            <w:vMerge w:val="restart"/>
            <w:textDirection w:val="tbRlV"/>
            <w:tcBorders>
              <w:left w:val="single" w:color="000000" w:sz="2" w:space="0"/>
              <w:bottom w:val="nil"/>
            </w:tcBorders>
          </w:tcPr>
          <w:p>
            <w:pPr>
              <w:pStyle w:val="TableText"/>
              <w:ind w:left="5017"/>
              <w:spacing w:before="114" w:line="209" w:lineRule="auto"/>
              <w:rPr/>
            </w:pPr>
            <w:r>
              <w:rPr>
                <w:spacing w:val="11"/>
              </w:rPr>
              <w:t>公</w:t>
            </w:r>
            <w:r>
              <w:rPr>
                <w:spacing w:val="-57"/>
              </w:rPr>
              <w:t xml:space="preserve"> </w:t>
            </w:r>
            <w:r>
              <w:rPr>
                <w:spacing w:val="11"/>
              </w:rPr>
              <w:t>共</w:t>
            </w:r>
            <w:r>
              <w:rPr>
                <w:spacing w:val="-60"/>
              </w:rPr>
              <w:t xml:space="preserve"> </w:t>
            </w:r>
            <w:r>
              <w:rPr>
                <w:spacing w:val="11"/>
              </w:rPr>
              <w:t>基础</w:t>
            </w:r>
            <w:r>
              <w:rPr>
                <w:spacing w:val="-60"/>
              </w:rPr>
              <w:t xml:space="preserve"> </w:t>
            </w:r>
            <w:r>
              <w:rPr>
                <w:spacing w:val="11"/>
              </w:rPr>
              <w:t>课</w:t>
            </w:r>
          </w:p>
        </w:tc>
        <w:tc>
          <w:tcPr>
            <w:tcW w:w="67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3171"/>
              <w:spacing w:before="212" w:line="209" w:lineRule="auto"/>
              <w:rPr/>
            </w:pPr>
            <w:r>
              <w:rPr>
                <w:spacing w:val="11"/>
              </w:rPr>
              <w:t>公</w:t>
            </w:r>
            <w:r>
              <w:rPr>
                <w:spacing w:val="-57"/>
              </w:rPr>
              <w:t xml:space="preserve"> </w:t>
            </w:r>
            <w:r>
              <w:rPr>
                <w:spacing w:val="11"/>
              </w:rPr>
              <w:t>共必</w:t>
            </w:r>
            <w:r>
              <w:rPr>
                <w:spacing w:val="-60"/>
              </w:rPr>
              <w:t xml:space="preserve"> </w:t>
            </w:r>
            <w:r>
              <w:rPr>
                <w:spacing w:val="11"/>
              </w:rPr>
              <w:t>修</w:t>
            </w:r>
            <w:r>
              <w:rPr>
                <w:spacing w:val="-59"/>
              </w:rPr>
              <w:t xml:space="preserve"> </w:t>
            </w:r>
            <w:r>
              <w:rPr>
                <w:spacing w:val="11"/>
              </w:rPr>
              <w:t>课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210"/>
              <w:spacing w:before="182"/>
              <w:rPr/>
            </w:pPr>
            <w:r>
              <w:rPr>
                <w:spacing w:val="-2"/>
              </w:rPr>
              <w:t>G001</w:t>
            </w:r>
          </w:p>
        </w:tc>
        <w:tc>
          <w:tcPr>
            <w:tcW w:w="1734" w:type="dxa"/>
            <w:vAlign w:val="top"/>
          </w:tcPr>
          <w:p>
            <w:pPr>
              <w:pStyle w:val="TableText"/>
              <w:ind w:left="631" w:right="143" w:hanging="459"/>
              <w:spacing w:before="35" w:line="215" w:lineRule="auto"/>
              <w:rPr/>
            </w:pPr>
            <w:r>
              <w:rPr>
                <w:spacing w:val="-6"/>
              </w:rPr>
              <w:t>中国特色社会</w:t>
            </w:r>
            <w:r>
              <w:rPr>
                <w:spacing w:val="-6"/>
              </w:rPr>
              <w:t>主义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326"/>
              <w:spacing w:before="183" w:line="241" w:lineRule="auto"/>
              <w:rPr/>
            </w:pPr>
            <w:r>
              <w:rPr/>
              <w:t>2</w:t>
            </w:r>
          </w:p>
        </w:tc>
        <w:tc>
          <w:tcPr>
            <w:tcW w:w="773" w:type="dxa"/>
            <w:vAlign w:val="top"/>
          </w:tcPr>
          <w:p>
            <w:pPr>
              <w:pStyle w:val="TableText"/>
              <w:ind w:left="276"/>
              <w:spacing w:before="182"/>
              <w:rPr/>
            </w:pPr>
            <w:r>
              <w:rPr>
                <w:spacing w:val="-8"/>
              </w:rPr>
              <w:t>36</w:t>
            </w:r>
          </w:p>
        </w:tc>
        <w:tc>
          <w:tcPr>
            <w:tcW w:w="752" w:type="dxa"/>
            <w:vAlign w:val="top"/>
          </w:tcPr>
          <w:p>
            <w:pPr>
              <w:pStyle w:val="TableText"/>
              <w:ind w:left="266"/>
              <w:spacing w:before="182"/>
              <w:rPr/>
            </w:pPr>
            <w:r>
              <w:rPr>
                <w:spacing w:val="-8"/>
              </w:rPr>
              <w:t>30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313"/>
              <w:spacing w:before="182"/>
              <w:rPr/>
            </w:pPr>
            <w:r>
              <w:rPr/>
              <w:t>6</w:t>
            </w:r>
          </w:p>
        </w:tc>
        <w:tc>
          <w:tcPr>
            <w:tcW w:w="501" w:type="dxa"/>
            <w:vAlign w:val="top"/>
          </w:tcPr>
          <w:p>
            <w:pPr>
              <w:pStyle w:val="TableText"/>
              <w:ind w:left="136"/>
              <w:spacing w:before="35" w:line="219" w:lineRule="auto"/>
              <w:rPr/>
            </w:pPr>
            <w:r>
              <w:rPr/>
              <w:t>考</w:t>
            </w:r>
          </w:p>
          <w:p>
            <w:pPr>
              <w:pStyle w:val="TableText"/>
              <w:ind w:left="136"/>
              <w:spacing w:before="14" w:line="200" w:lineRule="auto"/>
              <w:rPr/>
            </w:pPr>
            <w:r>
              <w:rPr/>
              <w:t>试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267"/>
              <w:spacing w:before="183" w:line="241" w:lineRule="auto"/>
              <w:rPr/>
            </w:pPr>
            <w:r>
              <w:rPr/>
              <w:t>1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247"/>
              <w:spacing w:before="183" w:line="241" w:lineRule="auto"/>
              <w:rPr/>
            </w:pPr>
            <w:r>
              <w:rPr/>
              <w:t>2</w:t>
            </w:r>
          </w:p>
        </w:tc>
      </w:tr>
      <w:tr>
        <w:trPr>
          <w:trHeight w:val="605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ind w:left="210"/>
              <w:spacing w:before="183"/>
              <w:rPr/>
            </w:pPr>
            <w:r>
              <w:rPr>
                <w:spacing w:val="-2"/>
              </w:rPr>
              <w:t>G002</w:t>
            </w:r>
          </w:p>
        </w:tc>
        <w:tc>
          <w:tcPr>
            <w:tcW w:w="1734" w:type="dxa"/>
            <w:vAlign w:val="top"/>
          </w:tcPr>
          <w:p>
            <w:pPr>
              <w:pStyle w:val="TableText"/>
              <w:ind w:left="508" w:right="143" w:hanging="350"/>
              <w:spacing w:before="36" w:line="215" w:lineRule="auto"/>
              <w:rPr/>
            </w:pPr>
            <w:r>
              <w:rPr>
                <w:spacing w:val="-3"/>
              </w:rPr>
              <w:t>心理健康与职</w:t>
            </w:r>
            <w:r>
              <w:rPr>
                <w:spacing w:val="-3"/>
              </w:rPr>
              <w:t>业生涯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326"/>
              <w:spacing w:before="183" w:line="241" w:lineRule="auto"/>
              <w:rPr/>
            </w:pPr>
            <w:r>
              <w:rPr/>
              <w:t>2</w:t>
            </w:r>
          </w:p>
        </w:tc>
        <w:tc>
          <w:tcPr>
            <w:tcW w:w="773" w:type="dxa"/>
            <w:vAlign w:val="top"/>
          </w:tcPr>
          <w:p>
            <w:pPr>
              <w:pStyle w:val="TableText"/>
              <w:ind w:left="276"/>
              <w:spacing w:before="183"/>
              <w:rPr/>
            </w:pPr>
            <w:r>
              <w:rPr>
                <w:spacing w:val="-8"/>
              </w:rPr>
              <w:t>36</w:t>
            </w:r>
          </w:p>
        </w:tc>
        <w:tc>
          <w:tcPr>
            <w:tcW w:w="752" w:type="dxa"/>
            <w:vAlign w:val="top"/>
          </w:tcPr>
          <w:p>
            <w:pPr>
              <w:pStyle w:val="TableText"/>
              <w:ind w:left="266"/>
              <w:spacing w:before="183"/>
              <w:rPr/>
            </w:pPr>
            <w:r>
              <w:rPr>
                <w:spacing w:val="-8"/>
              </w:rPr>
              <w:t>30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313"/>
              <w:spacing w:before="183"/>
              <w:rPr/>
            </w:pPr>
            <w:r>
              <w:rPr/>
              <w:t>6</w:t>
            </w:r>
          </w:p>
        </w:tc>
        <w:tc>
          <w:tcPr>
            <w:tcW w:w="501" w:type="dxa"/>
            <w:vAlign w:val="top"/>
          </w:tcPr>
          <w:p>
            <w:pPr>
              <w:pStyle w:val="TableText"/>
              <w:ind w:left="136"/>
              <w:spacing w:before="35" w:line="219" w:lineRule="auto"/>
              <w:rPr/>
            </w:pPr>
            <w:r>
              <w:rPr/>
              <w:t>考</w:t>
            </w:r>
          </w:p>
          <w:p>
            <w:pPr>
              <w:pStyle w:val="TableText"/>
              <w:ind w:left="136"/>
              <w:spacing w:before="14" w:line="200" w:lineRule="auto"/>
              <w:rPr/>
            </w:pPr>
            <w:r>
              <w:rPr/>
              <w:t>试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252"/>
              <w:spacing w:before="183" w:line="241" w:lineRule="auto"/>
              <w:rPr/>
            </w:pPr>
            <w:r>
              <w:rPr/>
              <w:t>2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247"/>
              <w:spacing w:before="183" w:line="241" w:lineRule="auto"/>
              <w:rPr/>
            </w:pPr>
            <w:r>
              <w:rPr/>
              <w:t>2</w:t>
            </w:r>
          </w:p>
        </w:tc>
      </w:tr>
      <w:tr>
        <w:trPr>
          <w:trHeight w:val="605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ind w:left="210"/>
              <w:spacing w:before="185"/>
              <w:rPr/>
            </w:pPr>
            <w:r>
              <w:rPr>
                <w:spacing w:val="-2"/>
              </w:rPr>
              <w:t>G003</w:t>
            </w:r>
          </w:p>
        </w:tc>
        <w:tc>
          <w:tcPr>
            <w:tcW w:w="1734" w:type="dxa"/>
            <w:vAlign w:val="top"/>
          </w:tcPr>
          <w:p>
            <w:pPr>
              <w:pStyle w:val="TableText"/>
              <w:ind w:left="274"/>
              <w:spacing w:before="185" w:line="220" w:lineRule="auto"/>
              <w:rPr/>
            </w:pPr>
            <w:r>
              <w:rPr>
                <w:spacing w:val="-3"/>
              </w:rPr>
              <w:t>哲学与人生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326"/>
              <w:spacing w:before="185" w:line="241" w:lineRule="auto"/>
              <w:rPr/>
            </w:pPr>
            <w:r>
              <w:rPr/>
              <w:t>2</w:t>
            </w:r>
          </w:p>
        </w:tc>
        <w:tc>
          <w:tcPr>
            <w:tcW w:w="773" w:type="dxa"/>
            <w:vAlign w:val="top"/>
          </w:tcPr>
          <w:p>
            <w:pPr>
              <w:pStyle w:val="TableText"/>
              <w:ind w:left="276"/>
              <w:spacing w:before="185"/>
              <w:rPr/>
            </w:pPr>
            <w:r>
              <w:rPr>
                <w:spacing w:val="-8"/>
              </w:rPr>
              <w:t>36</w:t>
            </w:r>
          </w:p>
        </w:tc>
        <w:tc>
          <w:tcPr>
            <w:tcW w:w="752" w:type="dxa"/>
            <w:vAlign w:val="top"/>
          </w:tcPr>
          <w:p>
            <w:pPr>
              <w:pStyle w:val="TableText"/>
              <w:ind w:left="266"/>
              <w:spacing w:before="185"/>
              <w:rPr/>
            </w:pPr>
            <w:r>
              <w:rPr>
                <w:spacing w:val="-8"/>
              </w:rPr>
              <w:t>30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313"/>
              <w:spacing w:before="185"/>
              <w:rPr/>
            </w:pPr>
            <w:r>
              <w:rPr/>
              <w:t>6</w:t>
            </w:r>
          </w:p>
        </w:tc>
        <w:tc>
          <w:tcPr>
            <w:tcW w:w="501" w:type="dxa"/>
            <w:vAlign w:val="top"/>
          </w:tcPr>
          <w:p>
            <w:pPr>
              <w:pStyle w:val="TableText"/>
              <w:ind w:left="136"/>
              <w:spacing w:before="34" w:line="219" w:lineRule="auto"/>
              <w:rPr/>
            </w:pPr>
            <w:r>
              <w:rPr/>
              <w:t>考</w:t>
            </w:r>
          </w:p>
          <w:p>
            <w:pPr>
              <w:pStyle w:val="TableText"/>
              <w:ind w:left="136"/>
              <w:spacing w:before="15" w:line="200" w:lineRule="auto"/>
              <w:rPr/>
            </w:pPr>
            <w:r>
              <w:rPr/>
              <w:t>试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254"/>
              <w:spacing w:before="185"/>
              <w:rPr/>
            </w:pPr>
            <w:r>
              <w:rPr/>
              <w:t>3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247"/>
              <w:spacing w:before="185" w:line="241" w:lineRule="auto"/>
              <w:rPr/>
            </w:pPr>
            <w:r>
              <w:rPr/>
              <w:t>2</w:t>
            </w:r>
          </w:p>
        </w:tc>
      </w:tr>
      <w:tr>
        <w:trPr>
          <w:trHeight w:val="605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ind w:left="210"/>
              <w:spacing w:before="184"/>
              <w:rPr/>
            </w:pPr>
            <w:r>
              <w:rPr>
                <w:spacing w:val="-2"/>
              </w:rPr>
              <w:t>G004</w:t>
            </w:r>
          </w:p>
        </w:tc>
        <w:tc>
          <w:tcPr>
            <w:tcW w:w="1734" w:type="dxa"/>
            <w:vAlign w:val="top"/>
          </w:tcPr>
          <w:p>
            <w:pPr>
              <w:pStyle w:val="TableText"/>
              <w:ind w:left="754" w:right="143" w:hanging="604"/>
              <w:spacing w:before="33" w:line="216" w:lineRule="auto"/>
              <w:rPr/>
            </w:pPr>
            <w:r>
              <w:rPr>
                <w:spacing w:val="-2"/>
              </w:rPr>
              <w:t>职业道德与法</w:t>
            </w:r>
            <w:r>
              <w:rPr/>
              <w:t>治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326"/>
              <w:spacing w:before="184" w:line="241" w:lineRule="auto"/>
              <w:rPr/>
            </w:pPr>
            <w:r>
              <w:rPr/>
              <w:t>2</w:t>
            </w:r>
          </w:p>
        </w:tc>
        <w:tc>
          <w:tcPr>
            <w:tcW w:w="773" w:type="dxa"/>
            <w:vAlign w:val="top"/>
          </w:tcPr>
          <w:p>
            <w:pPr>
              <w:pStyle w:val="TableText"/>
              <w:ind w:left="276"/>
              <w:spacing w:before="184"/>
              <w:rPr/>
            </w:pPr>
            <w:r>
              <w:rPr>
                <w:spacing w:val="-8"/>
              </w:rPr>
              <w:t>36</w:t>
            </w:r>
          </w:p>
        </w:tc>
        <w:tc>
          <w:tcPr>
            <w:tcW w:w="752" w:type="dxa"/>
            <w:vAlign w:val="top"/>
          </w:tcPr>
          <w:p>
            <w:pPr>
              <w:pStyle w:val="TableText"/>
              <w:ind w:left="266"/>
              <w:spacing w:before="184"/>
              <w:rPr/>
            </w:pPr>
            <w:r>
              <w:rPr>
                <w:spacing w:val="-8"/>
              </w:rPr>
              <w:t>30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313"/>
              <w:spacing w:before="184"/>
              <w:rPr/>
            </w:pPr>
            <w:r>
              <w:rPr/>
              <w:t>6</w:t>
            </w:r>
          </w:p>
        </w:tc>
        <w:tc>
          <w:tcPr>
            <w:tcW w:w="501" w:type="dxa"/>
            <w:vAlign w:val="top"/>
          </w:tcPr>
          <w:p>
            <w:pPr>
              <w:pStyle w:val="TableText"/>
              <w:ind w:left="136"/>
              <w:spacing w:before="34" w:line="219" w:lineRule="auto"/>
              <w:rPr/>
            </w:pPr>
            <w:r>
              <w:rPr/>
              <w:t>考</w:t>
            </w:r>
          </w:p>
          <w:p>
            <w:pPr>
              <w:pStyle w:val="TableText"/>
              <w:ind w:left="136"/>
              <w:spacing w:before="14" w:line="201" w:lineRule="auto"/>
              <w:rPr/>
            </w:pPr>
            <w:r>
              <w:rPr/>
              <w:t>试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248"/>
              <w:spacing w:before="184" w:line="241" w:lineRule="auto"/>
              <w:rPr/>
            </w:pPr>
            <w:r>
              <w:rPr/>
              <w:t>4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247"/>
              <w:spacing w:before="184" w:line="241" w:lineRule="auto"/>
              <w:rPr/>
            </w:pPr>
            <w:r>
              <w:rPr/>
              <w:t>2</w:t>
            </w:r>
          </w:p>
        </w:tc>
      </w:tr>
      <w:tr>
        <w:trPr>
          <w:trHeight w:val="605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ind w:left="210"/>
              <w:spacing w:before="183"/>
              <w:rPr/>
            </w:pPr>
            <w:r>
              <w:rPr>
                <w:spacing w:val="-2"/>
              </w:rPr>
              <w:t>G005</w:t>
            </w:r>
          </w:p>
        </w:tc>
        <w:tc>
          <w:tcPr>
            <w:tcW w:w="1734" w:type="dxa"/>
            <w:vAlign w:val="top"/>
          </w:tcPr>
          <w:p>
            <w:pPr>
              <w:pStyle w:val="TableText"/>
              <w:ind w:left="629"/>
              <w:spacing w:before="185" w:line="221" w:lineRule="auto"/>
              <w:rPr/>
            </w:pPr>
            <w:r>
              <w:rPr>
                <w:spacing w:val="-5"/>
              </w:rPr>
              <w:t>语文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161"/>
              <w:spacing w:before="184" w:line="239" w:lineRule="auto"/>
              <w:rPr/>
            </w:pPr>
            <w:r>
              <w:rPr>
                <w:spacing w:val="-7"/>
              </w:rPr>
              <w:t>19.5</w:t>
            </w:r>
          </w:p>
        </w:tc>
        <w:tc>
          <w:tcPr>
            <w:tcW w:w="773" w:type="dxa"/>
            <w:vAlign w:val="top"/>
          </w:tcPr>
          <w:p>
            <w:pPr>
              <w:pStyle w:val="TableText"/>
              <w:ind w:left="216"/>
              <w:spacing w:before="183"/>
              <w:rPr/>
            </w:pPr>
            <w:r>
              <w:rPr>
                <w:spacing w:val="-5"/>
              </w:rPr>
              <w:t>312</w:t>
            </w:r>
          </w:p>
        </w:tc>
        <w:tc>
          <w:tcPr>
            <w:tcW w:w="752" w:type="dxa"/>
            <w:vAlign w:val="top"/>
          </w:tcPr>
          <w:p>
            <w:pPr>
              <w:pStyle w:val="TableText"/>
              <w:ind w:left="206"/>
              <w:spacing w:before="183"/>
              <w:rPr/>
            </w:pPr>
            <w:r>
              <w:rPr>
                <w:spacing w:val="-5"/>
              </w:rPr>
              <w:t>312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313"/>
              <w:spacing w:before="183"/>
              <w:rPr/>
            </w:pPr>
            <w:r>
              <w:rPr/>
              <w:t>0</w:t>
            </w:r>
          </w:p>
        </w:tc>
        <w:tc>
          <w:tcPr>
            <w:tcW w:w="501" w:type="dxa"/>
            <w:vAlign w:val="top"/>
          </w:tcPr>
          <w:p>
            <w:pPr>
              <w:pStyle w:val="TableText"/>
              <w:ind w:left="136"/>
              <w:spacing w:before="36" w:line="219" w:lineRule="auto"/>
              <w:rPr/>
            </w:pPr>
            <w:r>
              <w:rPr/>
              <w:t>考</w:t>
            </w:r>
          </w:p>
          <w:p>
            <w:pPr>
              <w:pStyle w:val="TableText"/>
              <w:ind w:left="136"/>
              <w:spacing w:before="14" w:line="200" w:lineRule="auto"/>
              <w:rPr/>
            </w:pPr>
            <w:r>
              <w:rPr/>
              <w:t>试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147"/>
              <w:spacing w:before="183"/>
              <w:rPr/>
            </w:pPr>
            <w:r>
              <w:rPr>
                <w:spacing w:val="-10"/>
              </w:rPr>
              <w:t>1-6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246" w:right="117" w:hanging="123"/>
              <w:spacing w:before="36" w:line="215" w:lineRule="auto"/>
              <w:rPr/>
            </w:pPr>
            <w:r>
              <w:rPr>
                <w:spacing w:val="-5"/>
              </w:rPr>
              <w:t>4或</w:t>
            </w:r>
            <w:r>
              <w:rPr/>
              <w:t>2</w:t>
            </w:r>
          </w:p>
        </w:tc>
      </w:tr>
      <w:tr>
        <w:trPr>
          <w:trHeight w:val="605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ind w:left="210"/>
              <w:spacing w:before="183"/>
              <w:rPr/>
            </w:pPr>
            <w:r>
              <w:rPr>
                <w:spacing w:val="-2"/>
              </w:rPr>
              <w:t>G006</w:t>
            </w:r>
          </w:p>
        </w:tc>
        <w:tc>
          <w:tcPr>
            <w:tcW w:w="1734" w:type="dxa"/>
            <w:vAlign w:val="top"/>
          </w:tcPr>
          <w:p>
            <w:pPr>
              <w:pStyle w:val="TableText"/>
              <w:ind w:left="631"/>
              <w:spacing w:before="184" w:line="219" w:lineRule="auto"/>
              <w:rPr/>
            </w:pPr>
            <w:r>
              <w:rPr>
                <w:spacing w:val="-6"/>
              </w:rPr>
              <w:t>数学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161"/>
              <w:spacing w:before="183" w:line="239" w:lineRule="auto"/>
              <w:rPr/>
            </w:pPr>
            <w:r>
              <w:rPr>
                <w:spacing w:val="-7"/>
              </w:rPr>
              <w:t>19.5</w:t>
            </w:r>
          </w:p>
        </w:tc>
        <w:tc>
          <w:tcPr>
            <w:tcW w:w="773" w:type="dxa"/>
            <w:vAlign w:val="top"/>
          </w:tcPr>
          <w:p>
            <w:pPr>
              <w:pStyle w:val="TableText"/>
              <w:ind w:left="216"/>
              <w:spacing w:before="183"/>
              <w:rPr/>
            </w:pPr>
            <w:r>
              <w:rPr>
                <w:spacing w:val="-5"/>
              </w:rPr>
              <w:t>312</w:t>
            </w:r>
          </w:p>
        </w:tc>
        <w:tc>
          <w:tcPr>
            <w:tcW w:w="752" w:type="dxa"/>
            <w:vAlign w:val="top"/>
          </w:tcPr>
          <w:p>
            <w:pPr>
              <w:pStyle w:val="TableText"/>
              <w:ind w:left="204"/>
              <w:spacing w:before="183"/>
              <w:rPr/>
            </w:pPr>
            <w:r>
              <w:rPr>
                <w:spacing w:val="-5"/>
              </w:rPr>
              <w:t>248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253"/>
              <w:spacing w:before="183"/>
              <w:rPr/>
            </w:pPr>
            <w:r>
              <w:rPr>
                <w:spacing w:val="-6"/>
              </w:rPr>
              <w:t>64</w:t>
            </w:r>
          </w:p>
        </w:tc>
        <w:tc>
          <w:tcPr>
            <w:tcW w:w="501" w:type="dxa"/>
            <w:vAlign w:val="top"/>
          </w:tcPr>
          <w:p>
            <w:pPr>
              <w:pStyle w:val="TableText"/>
              <w:ind w:left="136"/>
              <w:spacing w:before="35" w:line="219" w:lineRule="auto"/>
              <w:rPr/>
            </w:pPr>
            <w:r>
              <w:rPr/>
              <w:t>考</w:t>
            </w:r>
          </w:p>
          <w:p>
            <w:pPr>
              <w:pStyle w:val="TableText"/>
              <w:ind w:left="136"/>
              <w:spacing w:before="14" w:line="200" w:lineRule="auto"/>
              <w:rPr/>
            </w:pPr>
            <w:r>
              <w:rPr/>
              <w:t>试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147"/>
              <w:spacing w:before="183"/>
              <w:rPr/>
            </w:pPr>
            <w:r>
              <w:rPr>
                <w:spacing w:val="-10"/>
              </w:rPr>
              <w:t>1-6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246" w:right="117" w:hanging="123"/>
              <w:spacing w:before="36" w:line="215" w:lineRule="auto"/>
              <w:rPr/>
            </w:pPr>
            <w:r>
              <w:rPr>
                <w:spacing w:val="-5"/>
              </w:rPr>
              <w:t>4或</w:t>
            </w:r>
            <w:r>
              <w:rPr/>
              <w:t>2</w:t>
            </w:r>
          </w:p>
        </w:tc>
      </w:tr>
      <w:tr>
        <w:trPr>
          <w:trHeight w:val="604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ind w:left="210"/>
              <w:spacing w:before="185"/>
              <w:rPr/>
            </w:pPr>
            <w:r>
              <w:rPr>
                <w:spacing w:val="-2"/>
              </w:rPr>
              <w:t>G007</w:t>
            </w:r>
          </w:p>
        </w:tc>
        <w:tc>
          <w:tcPr>
            <w:tcW w:w="1734" w:type="dxa"/>
            <w:vAlign w:val="top"/>
          </w:tcPr>
          <w:p>
            <w:pPr>
              <w:pStyle w:val="TableText"/>
              <w:ind w:left="630"/>
              <w:spacing w:before="185" w:line="220" w:lineRule="auto"/>
              <w:rPr/>
            </w:pPr>
            <w:r>
              <w:rPr>
                <w:spacing w:val="-6"/>
              </w:rPr>
              <w:t>英语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161"/>
              <w:spacing w:before="185" w:line="239" w:lineRule="auto"/>
              <w:rPr/>
            </w:pPr>
            <w:r>
              <w:rPr>
                <w:spacing w:val="-7"/>
              </w:rPr>
              <w:t>12.5</w:t>
            </w:r>
          </w:p>
        </w:tc>
        <w:tc>
          <w:tcPr>
            <w:tcW w:w="773" w:type="dxa"/>
            <w:vAlign w:val="top"/>
          </w:tcPr>
          <w:p>
            <w:pPr>
              <w:pStyle w:val="TableText"/>
              <w:ind w:left="214"/>
              <w:spacing w:before="185"/>
              <w:rPr/>
            </w:pPr>
            <w:r>
              <w:rPr>
                <w:spacing w:val="-5"/>
              </w:rPr>
              <w:t>204</w:t>
            </w:r>
          </w:p>
        </w:tc>
        <w:tc>
          <w:tcPr>
            <w:tcW w:w="752" w:type="dxa"/>
            <w:vAlign w:val="top"/>
          </w:tcPr>
          <w:p>
            <w:pPr>
              <w:pStyle w:val="TableText"/>
              <w:ind w:left="219"/>
              <w:spacing w:before="185"/>
              <w:rPr/>
            </w:pPr>
            <w:r>
              <w:rPr>
                <w:spacing w:val="-10"/>
              </w:rPr>
              <w:t>180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254"/>
              <w:spacing w:before="185" w:line="241" w:lineRule="auto"/>
              <w:rPr/>
            </w:pPr>
            <w:r>
              <w:rPr>
                <w:spacing w:val="-7"/>
              </w:rPr>
              <w:t>24</w:t>
            </w:r>
          </w:p>
        </w:tc>
        <w:tc>
          <w:tcPr>
            <w:tcW w:w="501" w:type="dxa"/>
            <w:vAlign w:val="top"/>
          </w:tcPr>
          <w:p>
            <w:pPr>
              <w:pStyle w:val="TableText"/>
              <w:ind w:left="136"/>
              <w:spacing w:before="34" w:line="219" w:lineRule="auto"/>
              <w:rPr/>
            </w:pPr>
            <w:r>
              <w:rPr/>
              <w:t>考</w:t>
            </w:r>
          </w:p>
          <w:p>
            <w:pPr>
              <w:pStyle w:val="TableText"/>
              <w:ind w:left="136"/>
              <w:spacing w:before="14" w:line="200" w:lineRule="auto"/>
              <w:rPr/>
            </w:pPr>
            <w:r>
              <w:rPr/>
              <w:t>试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147"/>
              <w:spacing w:before="185"/>
              <w:rPr/>
            </w:pPr>
            <w:r>
              <w:rPr>
                <w:spacing w:val="-10"/>
              </w:rPr>
              <w:t>1-6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247"/>
              <w:spacing w:before="185" w:line="241" w:lineRule="auto"/>
              <w:rPr/>
            </w:pPr>
            <w:r>
              <w:rPr/>
              <w:t>2</w:t>
            </w:r>
          </w:p>
        </w:tc>
      </w:tr>
      <w:tr>
        <w:trPr>
          <w:trHeight w:val="605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ind w:left="210"/>
              <w:spacing w:before="185"/>
              <w:rPr/>
            </w:pPr>
            <w:r>
              <w:rPr>
                <w:spacing w:val="-2"/>
              </w:rPr>
              <w:t>G008</w:t>
            </w:r>
          </w:p>
        </w:tc>
        <w:tc>
          <w:tcPr>
            <w:tcW w:w="1734" w:type="dxa"/>
            <w:vAlign w:val="top"/>
          </w:tcPr>
          <w:p>
            <w:pPr>
              <w:pStyle w:val="TableText"/>
              <w:ind w:left="389"/>
              <w:spacing w:before="186" w:line="219" w:lineRule="auto"/>
              <w:rPr/>
            </w:pPr>
            <w:r>
              <w:rPr>
                <w:spacing w:val="-3"/>
              </w:rPr>
              <w:t>信息技术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325"/>
              <w:spacing w:before="185"/>
              <w:rPr/>
            </w:pPr>
            <w:r>
              <w:rPr/>
              <w:t>6</w:t>
            </w:r>
          </w:p>
        </w:tc>
        <w:tc>
          <w:tcPr>
            <w:tcW w:w="773" w:type="dxa"/>
            <w:vAlign w:val="top"/>
          </w:tcPr>
          <w:p>
            <w:pPr>
              <w:pStyle w:val="TableText"/>
              <w:ind w:left="229"/>
              <w:spacing w:before="185"/>
              <w:rPr/>
            </w:pPr>
            <w:r>
              <w:rPr>
                <w:spacing w:val="-10"/>
              </w:rPr>
              <w:t>108</w:t>
            </w:r>
          </w:p>
        </w:tc>
        <w:tc>
          <w:tcPr>
            <w:tcW w:w="752" w:type="dxa"/>
            <w:vAlign w:val="top"/>
          </w:tcPr>
          <w:p>
            <w:pPr>
              <w:pStyle w:val="TableText"/>
              <w:ind w:left="323"/>
              <w:spacing w:before="185"/>
              <w:rPr/>
            </w:pPr>
            <w:r>
              <w:rPr/>
              <w:t>8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209"/>
              <w:spacing w:before="185"/>
              <w:rPr/>
            </w:pPr>
            <w:r>
              <w:rPr>
                <w:spacing w:val="-10"/>
              </w:rPr>
              <w:t>100</w:t>
            </w:r>
          </w:p>
        </w:tc>
        <w:tc>
          <w:tcPr>
            <w:tcW w:w="501" w:type="dxa"/>
            <w:vAlign w:val="top"/>
          </w:tcPr>
          <w:p>
            <w:pPr>
              <w:pStyle w:val="TableText"/>
              <w:ind w:left="136"/>
              <w:spacing w:before="35" w:line="219" w:lineRule="auto"/>
              <w:rPr/>
            </w:pPr>
            <w:r>
              <w:rPr/>
              <w:t>考</w:t>
            </w:r>
          </w:p>
          <w:p>
            <w:pPr>
              <w:pStyle w:val="TableText"/>
              <w:ind w:left="136"/>
              <w:spacing w:before="15" w:line="200" w:lineRule="auto"/>
              <w:rPr/>
            </w:pPr>
            <w:r>
              <w:rPr/>
              <w:t>试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147"/>
              <w:spacing w:before="185" w:line="241" w:lineRule="auto"/>
              <w:rPr/>
            </w:pPr>
            <w:r>
              <w:rPr>
                <w:spacing w:val="-10"/>
              </w:rPr>
              <w:t>1-2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247"/>
              <w:spacing w:before="185" w:line="241" w:lineRule="auto"/>
              <w:rPr/>
            </w:pPr>
            <w:r>
              <w:rPr/>
              <w:t>2</w:t>
            </w:r>
          </w:p>
        </w:tc>
      </w:tr>
      <w:tr>
        <w:trPr>
          <w:trHeight w:val="604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ind w:left="210"/>
              <w:spacing w:before="184"/>
              <w:rPr/>
            </w:pPr>
            <w:r>
              <w:rPr>
                <w:spacing w:val="-2"/>
              </w:rPr>
              <w:t>G009</w:t>
            </w:r>
          </w:p>
        </w:tc>
        <w:tc>
          <w:tcPr>
            <w:tcW w:w="1734" w:type="dxa"/>
            <w:vAlign w:val="top"/>
          </w:tcPr>
          <w:p>
            <w:pPr>
              <w:pStyle w:val="TableText"/>
              <w:ind w:left="269"/>
              <w:spacing w:before="185" w:line="219" w:lineRule="auto"/>
              <w:rPr/>
            </w:pPr>
            <w:r>
              <w:rPr>
                <w:spacing w:val="-2"/>
              </w:rPr>
              <w:t>体育与健康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281"/>
              <w:spacing w:before="185" w:line="241" w:lineRule="auto"/>
              <w:rPr/>
            </w:pPr>
            <w:r>
              <w:rPr>
                <w:spacing w:val="-14"/>
              </w:rPr>
              <w:t>12</w:t>
            </w:r>
          </w:p>
        </w:tc>
        <w:tc>
          <w:tcPr>
            <w:tcW w:w="773" w:type="dxa"/>
            <w:vAlign w:val="top"/>
          </w:tcPr>
          <w:p>
            <w:pPr>
              <w:pStyle w:val="TableText"/>
              <w:ind w:left="229"/>
              <w:spacing w:before="184"/>
              <w:rPr/>
            </w:pPr>
            <w:r>
              <w:rPr>
                <w:spacing w:val="-10"/>
              </w:rPr>
              <w:t>192</w:t>
            </w:r>
          </w:p>
        </w:tc>
        <w:tc>
          <w:tcPr>
            <w:tcW w:w="752" w:type="dxa"/>
            <w:vAlign w:val="top"/>
          </w:tcPr>
          <w:p>
            <w:pPr>
              <w:pStyle w:val="TableText"/>
              <w:ind w:left="279"/>
              <w:spacing w:before="185" w:line="241" w:lineRule="auto"/>
              <w:rPr/>
            </w:pPr>
            <w:r>
              <w:rPr>
                <w:spacing w:val="-14"/>
              </w:rPr>
              <w:t>12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209"/>
              <w:spacing w:before="184"/>
              <w:rPr/>
            </w:pPr>
            <w:r>
              <w:rPr>
                <w:spacing w:val="-10"/>
              </w:rPr>
              <w:t>180</w:t>
            </w:r>
          </w:p>
        </w:tc>
        <w:tc>
          <w:tcPr>
            <w:tcW w:w="501" w:type="dxa"/>
            <w:vAlign w:val="top"/>
          </w:tcPr>
          <w:p>
            <w:pPr>
              <w:pStyle w:val="TableText"/>
              <w:ind w:left="136"/>
              <w:spacing w:before="37" w:line="219" w:lineRule="auto"/>
              <w:rPr/>
            </w:pPr>
            <w:r>
              <w:rPr/>
              <w:t>考</w:t>
            </w:r>
          </w:p>
          <w:p>
            <w:pPr>
              <w:pStyle w:val="TableText"/>
              <w:ind w:left="138"/>
              <w:spacing w:before="14" w:line="198" w:lineRule="auto"/>
              <w:rPr/>
            </w:pPr>
            <w:r>
              <w:rPr/>
              <w:t>查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147"/>
              <w:spacing w:before="184"/>
              <w:rPr/>
            </w:pPr>
            <w:r>
              <w:rPr>
                <w:spacing w:val="-10"/>
              </w:rPr>
              <w:t>1-6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247"/>
              <w:spacing w:before="185" w:line="241" w:lineRule="auto"/>
              <w:rPr/>
            </w:pPr>
            <w:r>
              <w:rPr/>
              <w:t>2</w:t>
            </w:r>
          </w:p>
        </w:tc>
      </w:tr>
      <w:tr>
        <w:trPr>
          <w:trHeight w:val="605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ind w:left="210"/>
              <w:spacing w:before="185"/>
              <w:rPr/>
            </w:pPr>
            <w:r>
              <w:rPr>
                <w:spacing w:val="-2"/>
              </w:rPr>
              <w:t>G010</w:t>
            </w:r>
          </w:p>
        </w:tc>
        <w:tc>
          <w:tcPr>
            <w:tcW w:w="1734" w:type="dxa"/>
            <w:vAlign w:val="top"/>
          </w:tcPr>
          <w:p>
            <w:pPr>
              <w:pStyle w:val="TableText"/>
              <w:ind w:left="632"/>
              <w:spacing w:before="185" w:line="220" w:lineRule="auto"/>
              <w:rPr/>
            </w:pPr>
            <w:r>
              <w:rPr>
                <w:spacing w:val="-7"/>
              </w:rPr>
              <w:t>历史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322"/>
              <w:spacing w:before="185" w:line="241" w:lineRule="auto"/>
              <w:rPr/>
            </w:pPr>
            <w:r>
              <w:rPr/>
              <w:t>4</w:t>
            </w:r>
          </w:p>
        </w:tc>
        <w:tc>
          <w:tcPr>
            <w:tcW w:w="773" w:type="dxa"/>
            <w:vAlign w:val="top"/>
          </w:tcPr>
          <w:p>
            <w:pPr>
              <w:pStyle w:val="TableText"/>
              <w:ind w:left="277"/>
              <w:spacing w:before="185"/>
              <w:rPr/>
            </w:pPr>
            <w:r>
              <w:rPr>
                <w:spacing w:val="-8"/>
              </w:rPr>
              <w:t>72</w:t>
            </w:r>
          </w:p>
        </w:tc>
        <w:tc>
          <w:tcPr>
            <w:tcW w:w="752" w:type="dxa"/>
            <w:vAlign w:val="top"/>
          </w:tcPr>
          <w:p>
            <w:pPr>
              <w:pStyle w:val="TableText"/>
              <w:ind w:left="267"/>
              <w:spacing w:before="185"/>
              <w:rPr/>
            </w:pPr>
            <w:r>
              <w:rPr>
                <w:spacing w:val="-8"/>
              </w:rPr>
              <w:t>72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313"/>
              <w:spacing w:before="185"/>
              <w:rPr/>
            </w:pPr>
            <w:r>
              <w:rPr/>
              <w:t>0</w:t>
            </w:r>
          </w:p>
        </w:tc>
        <w:tc>
          <w:tcPr>
            <w:tcW w:w="501" w:type="dxa"/>
            <w:vAlign w:val="top"/>
          </w:tcPr>
          <w:p>
            <w:pPr>
              <w:pStyle w:val="TableText"/>
              <w:ind w:left="136"/>
              <w:spacing w:before="37" w:line="219" w:lineRule="auto"/>
              <w:rPr/>
            </w:pPr>
            <w:r>
              <w:rPr/>
              <w:t>考</w:t>
            </w:r>
          </w:p>
          <w:p>
            <w:pPr>
              <w:pStyle w:val="TableText"/>
              <w:ind w:left="138"/>
              <w:spacing w:before="15" w:line="198" w:lineRule="auto"/>
              <w:rPr/>
            </w:pPr>
            <w:r>
              <w:rPr/>
              <w:t>查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147"/>
              <w:spacing w:before="185" w:line="241" w:lineRule="auto"/>
              <w:rPr/>
            </w:pPr>
            <w:r>
              <w:rPr>
                <w:spacing w:val="-10"/>
              </w:rPr>
              <w:t>1-4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262"/>
              <w:spacing w:before="185" w:line="241" w:lineRule="auto"/>
              <w:rPr/>
            </w:pPr>
            <w:r>
              <w:rPr/>
              <w:t>1</w:t>
            </w:r>
          </w:p>
        </w:tc>
      </w:tr>
      <w:tr>
        <w:trPr>
          <w:trHeight w:val="604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ind w:left="210"/>
              <w:spacing w:before="187"/>
              <w:rPr/>
            </w:pPr>
            <w:r>
              <w:rPr>
                <w:spacing w:val="-2"/>
              </w:rPr>
              <w:t>G011</w:t>
            </w:r>
          </w:p>
        </w:tc>
        <w:tc>
          <w:tcPr>
            <w:tcW w:w="1734" w:type="dxa"/>
            <w:vAlign w:val="top"/>
          </w:tcPr>
          <w:p>
            <w:pPr>
              <w:pStyle w:val="TableText"/>
              <w:ind w:left="635"/>
              <w:spacing w:before="188" w:line="219" w:lineRule="auto"/>
              <w:rPr/>
            </w:pPr>
            <w:r>
              <w:rPr>
                <w:spacing w:val="-8"/>
              </w:rPr>
              <w:t>艺术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326"/>
              <w:spacing w:before="187" w:line="241" w:lineRule="auto"/>
              <w:rPr/>
            </w:pPr>
            <w:r>
              <w:rPr/>
              <w:t>2</w:t>
            </w:r>
          </w:p>
        </w:tc>
        <w:tc>
          <w:tcPr>
            <w:tcW w:w="773" w:type="dxa"/>
            <w:vAlign w:val="top"/>
          </w:tcPr>
          <w:p>
            <w:pPr>
              <w:pStyle w:val="TableText"/>
              <w:ind w:left="276"/>
              <w:spacing w:before="187"/>
              <w:rPr/>
            </w:pPr>
            <w:r>
              <w:rPr>
                <w:spacing w:val="-8"/>
              </w:rPr>
              <w:t>36</w:t>
            </w:r>
          </w:p>
        </w:tc>
        <w:tc>
          <w:tcPr>
            <w:tcW w:w="752" w:type="dxa"/>
            <w:vAlign w:val="top"/>
          </w:tcPr>
          <w:p>
            <w:pPr>
              <w:pStyle w:val="TableText"/>
              <w:ind w:left="279"/>
              <w:spacing w:before="187"/>
              <w:rPr/>
            </w:pPr>
            <w:r>
              <w:rPr>
                <w:spacing w:val="-14"/>
              </w:rPr>
              <w:t>18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269"/>
              <w:spacing w:before="187"/>
              <w:rPr/>
            </w:pPr>
            <w:r>
              <w:rPr>
                <w:spacing w:val="-14"/>
              </w:rPr>
              <w:t>18</w:t>
            </w:r>
          </w:p>
        </w:tc>
        <w:tc>
          <w:tcPr>
            <w:tcW w:w="501" w:type="dxa"/>
            <w:vAlign w:val="top"/>
          </w:tcPr>
          <w:p>
            <w:pPr>
              <w:pStyle w:val="TableText"/>
              <w:ind w:left="136"/>
              <w:spacing w:before="36" w:line="219" w:lineRule="auto"/>
              <w:rPr/>
            </w:pPr>
            <w:r>
              <w:rPr/>
              <w:t>考</w:t>
            </w:r>
          </w:p>
          <w:p>
            <w:pPr>
              <w:pStyle w:val="TableText"/>
              <w:ind w:left="138"/>
              <w:spacing w:before="15" w:line="198" w:lineRule="auto"/>
              <w:rPr/>
            </w:pPr>
            <w:r>
              <w:rPr/>
              <w:t>查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147"/>
              <w:spacing w:before="187" w:line="241" w:lineRule="auto"/>
              <w:rPr/>
            </w:pPr>
            <w:r>
              <w:rPr>
                <w:spacing w:val="-10"/>
              </w:rPr>
              <w:t>1-2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262"/>
              <w:spacing w:before="187" w:line="241" w:lineRule="auto"/>
              <w:rPr/>
            </w:pPr>
            <w:r>
              <w:rPr/>
              <w:t>1</w:t>
            </w:r>
          </w:p>
        </w:tc>
      </w:tr>
      <w:tr>
        <w:trPr>
          <w:trHeight w:val="605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ind w:left="210"/>
              <w:spacing w:before="187"/>
              <w:rPr/>
            </w:pPr>
            <w:r>
              <w:rPr>
                <w:spacing w:val="-2"/>
              </w:rPr>
              <w:t>G012</w:t>
            </w:r>
          </w:p>
        </w:tc>
        <w:tc>
          <w:tcPr>
            <w:tcW w:w="1734" w:type="dxa"/>
            <w:vAlign w:val="top"/>
          </w:tcPr>
          <w:p>
            <w:pPr>
              <w:pStyle w:val="TableText"/>
              <w:ind w:left="395"/>
              <w:spacing w:before="188" w:line="219" w:lineRule="auto"/>
              <w:rPr/>
            </w:pPr>
            <w:r>
              <w:rPr>
                <w:spacing w:val="-4"/>
              </w:rPr>
              <w:t>劳动教育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341"/>
              <w:spacing w:before="187" w:line="241" w:lineRule="auto"/>
              <w:rPr/>
            </w:pPr>
            <w:r>
              <w:rPr/>
              <w:t>1</w:t>
            </w:r>
          </w:p>
        </w:tc>
        <w:tc>
          <w:tcPr>
            <w:tcW w:w="773" w:type="dxa"/>
            <w:vAlign w:val="top"/>
          </w:tcPr>
          <w:p>
            <w:pPr>
              <w:pStyle w:val="TableText"/>
              <w:ind w:left="289"/>
              <w:spacing w:before="187"/>
              <w:rPr/>
            </w:pPr>
            <w:r>
              <w:rPr>
                <w:spacing w:val="-14"/>
              </w:rPr>
              <w:t>18</w:t>
            </w:r>
          </w:p>
        </w:tc>
        <w:tc>
          <w:tcPr>
            <w:tcW w:w="752" w:type="dxa"/>
            <w:vAlign w:val="top"/>
          </w:tcPr>
          <w:p>
            <w:pPr>
              <w:pStyle w:val="TableText"/>
              <w:ind w:left="323"/>
              <w:spacing w:before="187"/>
              <w:rPr/>
            </w:pPr>
            <w:r>
              <w:rPr/>
              <w:t>6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269"/>
              <w:spacing w:before="187" w:line="241" w:lineRule="auto"/>
              <w:rPr/>
            </w:pPr>
            <w:r>
              <w:rPr>
                <w:spacing w:val="-14"/>
              </w:rPr>
              <w:t>12</w:t>
            </w:r>
          </w:p>
        </w:tc>
        <w:tc>
          <w:tcPr>
            <w:tcW w:w="501" w:type="dxa"/>
            <w:vAlign w:val="top"/>
          </w:tcPr>
          <w:p>
            <w:pPr>
              <w:pStyle w:val="TableText"/>
              <w:ind w:left="136"/>
              <w:spacing w:before="37" w:line="219" w:lineRule="auto"/>
              <w:rPr/>
            </w:pPr>
            <w:r>
              <w:rPr/>
              <w:t>考</w:t>
            </w:r>
          </w:p>
          <w:p>
            <w:pPr>
              <w:pStyle w:val="TableText"/>
              <w:ind w:left="138"/>
              <w:spacing w:before="14" w:line="199" w:lineRule="auto"/>
              <w:rPr/>
            </w:pPr>
            <w:r>
              <w:rPr/>
              <w:t>查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267"/>
              <w:spacing w:before="187" w:line="241" w:lineRule="auto"/>
              <w:rPr/>
            </w:pPr>
            <w:r>
              <w:rPr/>
              <w:t>1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262"/>
              <w:spacing w:before="187" w:line="241" w:lineRule="auto"/>
              <w:rPr/>
            </w:pPr>
            <w:r>
              <w:rPr/>
              <w:t>1</w:t>
            </w:r>
          </w:p>
        </w:tc>
      </w:tr>
      <w:tr>
        <w:trPr>
          <w:trHeight w:val="402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33" w:type="dxa"/>
            <w:vAlign w:val="top"/>
            <w:gridSpan w:val="2"/>
          </w:tcPr>
          <w:p>
            <w:pPr>
              <w:ind w:left="121"/>
              <w:spacing w:before="86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公共基础必修课小计：</w:t>
            </w:r>
          </w:p>
        </w:tc>
        <w:tc>
          <w:tcPr>
            <w:tcW w:w="760" w:type="dxa"/>
            <w:vAlign w:val="top"/>
          </w:tcPr>
          <w:p>
            <w:pPr>
              <w:ind w:left="140"/>
              <w:spacing w:before="86" w:line="235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84.5</w:t>
            </w:r>
          </w:p>
        </w:tc>
        <w:tc>
          <w:tcPr>
            <w:tcW w:w="773" w:type="dxa"/>
            <w:vAlign w:val="top"/>
          </w:tcPr>
          <w:p>
            <w:pPr>
              <w:ind w:left="164"/>
              <w:spacing w:before="86" w:line="235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1398</w:t>
            </w:r>
          </w:p>
        </w:tc>
        <w:tc>
          <w:tcPr>
            <w:tcW w:w="752" w:type="dxa"/>
            <w:vAlign w:val="top"/>
          </w:tcPr>
          <w:p>
            <w:pPr>
              <w:ind w:left="195"/>
              <w:spacing w:before="86" w:line="235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1"/>
              </w:rPr>
              <w:t>976</w:t>
            </w:r>
          </w:p>
        </w:tc>
        <w:tc>
          <w:tcPr>
            <w:tcW w:w="730" w:type="dxa"/>
            <w:vAlign w:val="top"/>
          </w:tcPr>
          <w:p>
            <w:pPr>
              <w:ind w:left="185"/>
              <w:spacing w:before="86" w:line="235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1"/>
              </w:rPr>
              <w:t>422</w:t>
            </w:r>
          </w:p>
        </w:tc>
        <w:tc>
          <w:tcPr>
            <w:tcW w:w="501" w:type="dxa"/>
            <w:vAlign w:val="top"/>
          </w:tcPr>
          <w:p>
            <w:pPr>
              <w:ind w:left="190"/>
              <w:spacing w:before="86" w:line="235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/</w:t>
            </w:r>
          </w:p>
        </w:tc>
        <w:tc>
          <w:tcPr>
            <w:tcW w:w="607" w:type="dxa"/>
            <w:vAlign w:val="top"/>
          </w:tcPr>
          <w:p>
            <w:pPr>
              <w:ind w:left="243"/>
              <w:spacing w:before="86" w:line="235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/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ind w:left="239"/>
              <w:spacing w:before="86" w:line="235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/</w:t>
            </w:r>
          </w:p>
        </w:tc>
      </w:tr>
      <w:tr>
        <w:trPr>
          <w:trHeight w:val="605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424"/>
              <w:spacing w:before="213" w:line="209" w:lineRule="auto"/>
              <w:rPr/>
            </w:pPr>
            <w:r>
              <w:rPr>
                <w:spacing w:val="40"/>
              </w:rPr>
              <w:t>限定课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150"/>
              <w:spacing w:before="187"/>
              <w:rPr/>
            </w:pPr>
            <w:r>
              <w:rPr>
                <w:spacing w:val="-2"/>
              </w:rPr>
              <w:t>GX001</w:t>
            </w:r>
          </w:p>
        </w:tc>
        <w:tc>
          <w:tcPr>
            <w:tcW w:w="1734" w:type="dxa"/>
            <w:vAlign w:val="top"/>
          </w:tcPr>
          <w:p>
            <w:pPr>
              <w:pStyle w:val="TableText"/>
              <w:ind w:left="390"/>
              <w:spacing w:before="188" w:line="219" w:lineRule="auto"/>
              <w:rPr/>
            </w:pPr>
            <w:r>
              <w:rPr>
                <w:spacing w:val="-3"/>
              </w:rPr>
              <w:t>党史国史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205"/>
              <w:spacing w:before="187" w:line="239" w:lineRule="auto"/>
              <w:rPr/>
            </w:pPr>
            <w:r>
              <w:rPr>
                <w:spacing w:val="-4"/>
              </w:rPr>
              <w:t>0.5</w:t>
            </w:r>
          </w:p>
        </w:tc>
        <w:tc>
          <w:tcPr>
            <w:tcW w:w="773" w:type="dxa"/>
            <w:vAlign w:val="top"/>
          </w:tcPr>
          <w:p>
            <w:pPr>
              <w:pStyle w:val="TableText"/>
              <w:ind w:left="332"/>
              <w:spacing w:before="187"/>
              <w:rPr/>
            </w:pPr>
            <w:r>
              <w:rPr/>
              <w:t>9</w:t>
            </w:r>
          </w:p>
        </w:tc>
        <w:tc>
          <w:tcPr>
            <w:tcW w:w="752" w:type="dxa"/>
            <w:vAlign w:val="top"/>
          </w:tcPr>
          <w:p>
            <w:pPr>
              <w:pStyle w:val="TableText"/>
              <w:ind w:left="323"/>
              <w:spacing w:before="187"/>
              <w:rPr/>
            </w:pPr>
            <w:r>
              <w:rPr/>
              <w:t>9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313"/>
              <w:spacing w:before="187"/>
              <w:rPr/>
            </w:pPr>
            <w:r>
              <w:rPr/>
              <w:t>0</w:t>
            </w:r>
          </w:p>
        </w:tc>
        <w:tc>
          <w:tcPr>
            <w:tcW w:w="501" w:type="dxa"/>
            <w:vAlign w:val="top"/>
          </w:tcPr>
          <w:p>
            <w:pPr>
              <w:pStyle w:val="TableText"/>
              <w:ind w:left="136"/>
              <w:spacing w:before="37" w:line="219" w:lineRule="auto"/>
              <w:rPr/>
            </w:pPr>
            <w:r>
              <w:rPr/>
              <w:t>考</w:t>
            </w:r>
          </w:p>
          <w:p>
            <w:pPr>
              <w:pStyle w:val="TableText"/>
              <w:ind w:left="138"/>
              <w:spacing w:before="15" w:line="198" w:lineRule="auto"/>
              <w:rPr/>
            </w:pPr>
            <w:r>
              <w:rPr/>
              <w:t>查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252"/>
              <w:spacing w:before="188" w:line="241" w:lineRule="auto"/>
              <w:rPr/>
            </w:pPr>
            <w:r>
              <w:rPr/>
              <w:t>2</w:t>
            </w:r>
          </w:p>
        </w:tc>
        <w:tc>
          <w:tcPr>
            <w:tcW w:w="600" w:type="dxa"/>
            <w:vAlign w:val="top"/>
            <w:vMerge w:val="restart"/>
            <w:tcBorders>
              <w:right w:val="single" w:color="000000" w:sz="2" w:space="0"/>
              <w:bottom w:val="nil"/>
            </w:tcBorders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4" w:right="177"/>
              <w:spacing w:before="78" w:line="232" w:lineRule="auto"/>
              <w:jc w:val="both"/>
              <w:rPr/>
            </w:pPr>
            <w:r>
              <w:rPr>
                <w:spacing w:val="-11"/>
              </w:rPr>
              <w:t>两</w:t>
            </w:r>
            <w:r>
              <w:rPr>
                <w:spacing w:val="-10"/>
              </w:rPr>
              <w:t>周</w:t>
            </w:r>
            <w:r>
              <w:rPr>
                <w:spacing w:val="48"/>
                <w:w w:val="102"/>
              </w:rPr>
              <w:t>1</w:t>
            </w:r>
            <w:r>
              <w:rPr>
                <w:spacing w:val="-10"/>
              </w:rPr>
              <w:t>节</w:t>
            </w:r>
          </w:p>
        </w:tc>
      </w:tr>
      <w:tr>
        <w:trPr>
          <w:trHeight w:val="605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ind w:left="150"/>
              <w:spacing w:before="187"/>
              <w:rPr/>
            </w:pPr>
            <w:r>
              <w:rPr>
                <w:spacing w:val="-2"/>
              </w:rPr>
              <w:t>GX002</w:t>
            </w:r>
          </w:p>
        </w:tc>
        <w:tc>
          <w:tcPr>
            <w:tcW w:w="1734" w:type="dxa"/>
            <w:vAlign w:val="top"/>
          </w:tcPr>
          <w:p>
            <w:pPr>
              <w:pStyle w:val="TableText"/>
              <w:ind w:left="631" w:right="143" w:hanging="459"/>
              <w:spacing w:before="38" w:line="214" w:lineRule="auto"/>
              <w:rPr/>
            </w:pPr>
            <w:r>
              <w:rPr>
                <w:spacing w:val="-6"/>
              </w:rPr>
              <w:t>中华优秀传统</w:t>
            </w:r>
            <w:r>
              <w:rPr>
                <w:spacing w:val="-6"/>
              </w:rPr>
              <w:t>文化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205"/>
              <w:spacing w:before="187" w:line="239" w:lineRule="auto"/>
              <w:rPr/>
            </w:pPr>
            <w:r>
              <w:rPr>
                <w:spacing w:val="-4"/>
              </w:rPr>
              <w:t>0.5</w:t>
            </w:r>
          </w:p>
        </w:tc>
        <w:tc>
          <w:tcPr>
            <w:tcW w:w="773" w:type="dxa"/>
            <w:vAlign w:val="top"/>
          </w:tcPr>
          <w:p>
            <w:pPr>
              <w:pStyle w:val="TableText"/>
              <w:ind w:left="332"/>
              <w:spacing w:before="187"/>
              <w:rPr/>
            </w:pPr>
            <w:r>
              <w:rPr/>
              <w:t>9</w:t>
            </w:r>
          </w:p>
        </w:tc>
        <w:tc>
          <w:tcPr>
            <w:tcW w:w="752" w:type="dxa"/>
            <w:vAlign w:val="top"/>
          </w:tcPr>
          <w:p>
            <w:pPr>
              <w:pStyle w:val="TableText"/>
              <w:ind w:left="323"/>
              <w:spacing w:before="187"/>
              <w:rPr/>
            </w:pPr>
            <w:r>
              <w:rPr/>
              <w:t>9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313"/>
              <w:spacing w:before="187"/>
              <w:rPr/>
            </w:pPr>
            <w:r>
              <w:rPr/>
              <w:t>0</w:t>
            </w:r>
          </w:p>
        </w:tc>
        <w:tc>
          <w:tcPr>
            <w:tcW w:w="501" w:type="dxa"/>
            <w:vAlign w:val="top"/>
          </w:tcPr>
          <w:p>
            <w:pPr>
              <w:pStyle w:val="TableText"/>
              <w:ind w:left="136"/>
              <w:spacing w:before="39" w:line="219" w:lineRule="auto"/>
              <w:rPr/>
            </w:pPr>
            <w:r>
              <w:rPr/>
              <w:t>考</w:t>
            </w:r>
          </w:p>
          <w:p>
            <w:pPr>
              <w:pStyle w:val="TableText"/>
              <w:ind w:left="138"/>
              <w:spacing w:before="14" w:line="197" w:lineRule="auto"/>
              <w:rPr/>
            </w:pPr>
            <w:r>
              <w:rPr/>
              <w:t>查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254"/>
              <w:spacing w:before="187"/>
              <w:rPr/>
            </w:pPr>
            <w:r>
              <w:rPr/>
              <w:t>3</w:t>
            </w:r>
          </w:p>
        </w:tc>
        <w:tc>
          <w:tcPr>
            <w:tcW w:w="600" w:type="dxa"/>
            <w:vAlign w:val="top"/>
            <w:vMerge w:val="continue"/>
            <w:tcBorders>
              <w:righ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5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ind w:left="150"/>
              <w:spacing w:before="186"/>
              <w:rPr/>
            </w:pPr>
            <w:r>
              <w:rPr>
                <w:spacing w:val="-2"/>
              </w:rPr>
              <w:t>GX003</w:t>
            </w:r>
          </w:p>
        </w:tc>
        <w:tc>
          <w:tcPr>
            <w:tcW w:w="1734" w:type="dxa"/>
            <w:vAlign w:val="top"/>
          </w:tcPr>
          <w:p>
            <w:pPr>
              <w:pStyle w:val="TableText"/>
              <w:ind w:left="173"/>
              <w:spacing w:before="187" w:line="219" w:lineRule="auto"/>
              <w:rPr/>
            </w:pPr>
            <w:r>
              <w:rPr>
                <w:spacing w:val="-6"/>
              </w:rPr>
              <w:t>国家安全教育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205"/>
              <w:spacing w:before="186" w:line="239" w:lineRule="auto"/>
              <w:rPr/>
            </w:pPr>
            <w:r>
              <w:rPr>
                <w:spacing w:val="-4"/>
              </w:rPr>
              <w:t>0.5</w:t>
            </w:r>
          </w:p>
        </w:tc>
        <w:tc>
          <w:tcPr>
            <w:tcW w:w="773" w:type="dxa"/>
            <w:vAlign w:val="top"/>
          </w:tcPr>
          <w:p>
            <w:pPr>
              <w:pStyle w:val="TableText"/>
              <w:ind w:left="332"/>
              <w:spacing w:before="186"/>
              <w:rPr/>
            </w:pPr>
            <w:r>
              <w:rPr/>
              <w:t>9</w:t>
            </w:r>
          </w:p>
        </w:tc>
        <w:tc>
          <w:tcPr>
            <w:tcW w:w="752" w:type="dxa"/>
            <w:vAlign w:val="top"/>
          </w:tcPr>
          <w:p>
            <w:pPr>
              <w:pStyle w:val="TableText"/>
              <w:ind w:left="323"/>
              <w:spacing w:before="186"/>
              <w:rPr/>
            </w:pPr>
            <w:r>
              <w:rPr/>
              <w:t>6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316"/>
              <w:spacing w:before="186"/>
              <w:rPr/>
            </w:pPr>
            <w:r>
              <w:rPr/>
              <w:t>3</w:t>
            </w:r>
          </w:p>
        </w:tc>
        <w:tc>
          <w:tcPr>
            <w:tcW w:w="501" w:type="dxa"/>
            <w:vAlign w:val="top"/>
          </w:tcPr>
          <w:p>
            <w:pPr>
              <w:pStyle w:val="TableText"/>
              <w:ind w:left="136"/>
              <w:spacing w:before="38" w:line="219" w:lineRule="auto"/>
              <w:rPr/>
            </w:pPr>
            <w:r>
              <w:rPr/>
              <w:t>考</w:t>
            </w:r>
          </w:p>
          <w:p>
            <w:pPr>
              <w:pStyle w:val="TableText"/>
              <w:ind w:left="138"/>
              <w:spacing w:before="14" w:line="198" w:lineRule="auto"/>
              <w:rPr/>
            </w:pPr>
            <w:r>
              <w:rPr/>
              <w:t>查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248"/>
              <w:spacing w:before="186" w:line="241" w:lineRule="auto"/>
              <w:rPr/>
            </w:pPr>
            <w:r>
              <w:rPr/>
              <w:t>4</w:t>
            </w:r>
          </w:p>
        </w:tc>
        <w:tc>
          <w:tcPr>
            <w:tcW w:w="600" w:type="dxa"/>
            <w:vAlign w:val="top"/>
            <w:vMerge w:val="continue"/>
            <w:tcBorders>
              <w:righ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5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ind w:left="150"/>
              <w:spacing w:before="188"/>
              <w:rPr/>
            </w:pPr>
            <w:r>
              <w:rPr>
                <w:spacing w:val="-2"/>
              </w:rPr>
              <w:t>GX004</w:t>
            </w:r>
          </w:p>
        </w:tc>
        <w:tc>
          <w:tcPr>
            <w:tcW w:w="1734" w:type="dxa"/>
            <w:vAlign w:val="top"/>
          </w:tcPr>
          <w:p>
            <w:pPr>
              <w:pStyle w:val="TableText"/>
              <w:ind w:left="508" w:right="143" w:hanging="358"/>
              <w:spacing w:before="38" w:line="214" w:lineRule="auto"/>
              <w:rPr/>
            </w:pPr>
            <w:r>
              <w:rPr>
                <w:spacing w:val="-2"/>
              </w:rPr>
              <w:t>职业发展与就</w:t>
            </w:r>
            <w:r>
              <w:rPr>
                <w:spacing w:val="-3"/>
              </w:rPr>
              <w:t>业指导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205"/>
              <w:spacing w:before="188" w:line="239" w:lineRule="auto"/>
              <w:rPr/>
            </w:pPr>
            <w:r>
              <w:rPr>
                <w:spacing w:val="-4"/>
              </w:rPr>
              <w:t>0.5</w:t>
            </w:r>
          </w:p>
        </w:tc>
        <w:tc>
          <w:tcPr>
            <w:tcW w:w="773" w:type="dxa"/>
            <w:vAlign w:val="top"/>
          </w:tcPr>
          <w:p>
            <w:pPr>
              <w:pStyle w:val="TableText"/>
              <w:ind w:left="332"/>
              <w:spacing w:before="188"/>
              <w:rPr/>
            </w:pPr>
            <w:r>
              <w:rPr/>
              <w:t>9</w:t>
            </w:r>
          </w:p>
        </w:tc>
        <w:tc>
          <w:tcPr>
            <w:tcW w:w="752" w:type="dxa"/>
            <w:vAlign w:val="top"/>
          </w:tcPr>
          <w:p>
            <w:pPr>
              <w:pStyle w:val="TableText"/>
              <w:ind w:left="321"/>
              <w:spacing w:before="188" w:line="241" w:lineRule="auto"/>
              <w:rPr/>
            </w:pPr>
            <w:r>
              <w:rPr/>
              <w:t>4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316"/>
              <w:spacing w:before="188"/>
              <w:rPr/>
            </w:pPr>
            <w:r>
              <w:rPr/>
              <w:t>5</w:t>
            </w:r>
          </w:p>
        </w:tc>
        <w:tc>
          <w:tcPr>
            <w:tcW w:w="501" w:type="dxa"/>
            <w:vAlign w:val="top"/>
          </w:tcPr>
          <w:p>
            <w:pPr>
              <w:pStyle w:val="TableText"/>
              <w:ind w:left="136"/>
              <w:spacing w:before="38" w:line="219" w:lineRule="auto"/>
              <w:rPr/>
            </w:pPr>
            <w:r>
              <w:rPr/>
              <w:t>考</w:t>
            </w:r>
          </w:p>
          <w:p>
            <w:pPr>
              <w:pStyle w:val="TableText"/>
              <w:ind w:left="138"/>
              <w:spacing w:before="14" w:line="198" w:lineRule="auto"/>
              <w:rPr/>
            </w:pPr>
            <w:r>
              <w:rPr/>
              <w:t>查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254"/>
              <w:spacing w:before="188"/>
              <w:rPr/>
            </w:pPr>
            <w:r>
              <w:rPr/>
              <w:t>5</w:t>
            </w:r>
          </w:p>
        </w:tc>
        <w:tc>
          <w:tcPr>
            <w:tcW w:w="600" w:type="dxa"/>
            <w:vAlign w:val="top"/>
            <w:vMerge w:val="continue"/>
            <w:tcBorders>
              <w:righ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5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ind w:left="150"/>
              <w:spacing w:before="187"/>
              <w:rPr/>
            </w:pPr>
            <w:r>
              <w:rPr>
                <w:spacing w:val="-2"/>
              </w:rPr>
              <w:t>GX005</w:t>
            </w:r>
          </w:p>
        </w:tc>
        <w:tc>
          <w:tcPr>
            <w:tcW w:w="1734" w:type="dxa"/>
            <w:vAlign w:val="top"/>
          </w:tcPr>
          <w:p>
            <w:pPr>
              <w:pStyle w:val="TableText"/>
              <w:ind w:left="149"/>
              <w:spacing w:before="188" w:line="219" w:lineRule="auto"/>
              <w:rPr/>
            </w:pPr>
            <w:r>
              <w:rPr>
                <w:spacing w:val="-2"/>
              </w:rPr>
              <w:t>创新创业教育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205"/>
              <w:spacing w:before="187" w:line="239" w:lineRule="auto"/>
              <w:rPr/>
            </w:pPr>
            <w:r>
              <w:rPr>
                <w:spacing w:val="-4"/>
              </w:rPr>
              <w:t>0.5</w:t>
            </w:r>
          </w:p>
        </w:tc>
        <w:tc>
          <w:tcPr>
            <w:tcW w:w="773" w:type="dxa"/>
            <w:vAlign w:val="top"/>
          </w:tcPr>
          <w:p>
            <w:pPr>
              <w:pStyle w:val="TableText"/>
              <w:ind w:left="332"/>
              <w:spacing w:before="187"/>
              <w:rPr/>
            </w:pPr>
            <w:r>
              <w:rPr/>
              <w:t>9</w:t>
            </w:r>
          </w:p>
        </w:tc>
        <w:tc>
          <w:tcPr>
            <w:tcW w:w="752" w:type="dxa"/>
            <w:vAlign w:val="top"/>
          </w:tcPr>
          <w:p>
            <w:pPr>
              <w:pStyle w:val="TableText"/>
              <w:ind w:left="321"/>
              <w:spacing w:before="188" w:line="241" w:lineRule="auto"/>
              <w:rPr/>
            </w:pPr>
            <w:r>
              <w:rPr/>
              <w:t>4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316"/>
              <w:spacing w:before="187"/>
              <w:rPr/>
            </w:pPr>
            <w:r>
              <w:rPr/>
              <w:t>5</w:t>
            </w:r>
          </w:p>
        </w:tc>
        <w:tc>
          <w:tcPr>
            <w:tcW w:w="501" w:type="dxa"/>
            <w:vAlign w:val="top"/>
          </w:tcPr>
          <w:p>
            <w:pPr>
              <w:pStyle w:val="TableText"/>
              <w:ind w:left="136"/>
              <w:spacing w:before="37" w:line="219" w:lineRule="auto"/>
              <w:rPr/>
            </w:pPr>
            <w:r>
              <w:rPr/>
              <w:t>考</w:t>
            </w:r>
          </w:p>
          <w:p>
            <w:pPr>
              <w:pStyle w:val="TableText"/>
              <w:ind w:left="138"/>
              <w:spacing w:before="15" w:line="198" w:lineRule="auto"/>
              <w:rPr/>
            </w:pPr>
            <w:r>
              <w:rPr/>
              <w:t>查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251"/>
              <w:spacing w:before="187"/>
              <w:rPr/>
            </w:pPr>
            <w:r>
              <w:rPr/>
              <w:t>6</w:t>
            </w:r>
          </w:p>
        </w:tc>
        <w:tc>
          <w:tcPr>
            <w:tcW w:w="600" w:type="dxa"/>
            <w:vAlign w:val="top"/>
            <w:vMerge w:val="continue"/>
            <w:tcBorders>
              <w:right w:val="single" w:color="000000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5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bottom w:val="single" w:color="000000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extDirection w:val="tbRlV"/>
            <w:tcBorders>
              <w:bottom w:val="single" w:color="000000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33" w:type="dxa"/>
            <w:vAlign w:val="top"/>
            <w:gridSpan w:val="2"/>
            <w:tcBorders>
              <w:bottom w:val="single" w:color="000000" w:sz="2" w:space="0"/>
            </w:tcBorders>
          </w:tcPr>
          <w:p>
            <w:pPr>
              <w:ind w:left="241"/>
              <w:spacing w:before="38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公共基础限定选修课</w:t>
            </w:r>
          </w:p>
          <w:p>
            <w:pPr>
              <w:ind w:left="969"/>
              <w:spacing w:before="12" w:line="197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7"/>
              </w:rPr>
              <w:t>小计：</w:t>
            </w:r>
          </w:p>
        </w:tc>
        <w:tc>
          <w:tcPr>
            <w:tcW w:w="760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206"/>
              <w:spacing w:before="187" w:line="239" w:lineRule="auto"/>
              <w:rPr/>
            </w:pPr>
            <w:r>
              <w:rPr>
                <w:b/>
                <w:bCs/>
                <w:spacing w:val="-6"/>
              </w:rPr>
              <w:t>2.5</w:t>
            </w:r>
          </w:p>
        </w:tc>
        <w:tc>
          <w:tcPr>
            <w:tcW w:w="773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270"/>
              <w:spacing w:before="187"/>
              <w:rPr/>
            </w:pPr>
            <w:r>
              <w:rPr>
                <w:b/>
                <w:bCs/>
                <w:spacing w:val="-6"/>
              </w:rPr>
              <w:t>45</w:t>
            </w:r>
          </w:p>
        </w:tc>
        <w:tc>
          <w:tcPr>
            <w:tcW w:w="752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266"/>
              <w:spacing w:before="187"/>
              <w:rPr/>
            </w:pPr>
            <w:r>
              <w:rPr>
                <w:b/>
                <w:bCs/>
                <w:spacing w:val="-9"/>
              </w:rPr>
              <w:t>32</w:t>
            </w:r>
          </w:p>
        </w:tc>
        <w:tc>
          <w:tcPr>
            <w:tcW w:w="730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269"/>
              <w:spacing w:before="187"/>
              <w:rPr/>
            </w:pPr>
            <w:r>
              <w:rPr>
                <w:b/>
                <w:bCs/>
                <w:spacing w:val="-17"/>
              </w:rPr>
              <w:t>13</w:t>
            </w:r>
          </w:p>
        </w:tc>
        <w:tc>
          <w:tcPr>
            <w:tcW w:w="501" w:type="dxa"/>
            <w:vAlign w:val="top"/>
            <w:tcBorders>
              <w:bottom w:val="single" w:color="000000" w:sz="2" w:space="0"/>
            </w:tcBorders>
          </w:tcPr>
          <w:p>
            <w:pPr>
              <w:ind w:left="190"/>
              <w:spacing w:before="187" w:line="236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/</w:t>
            </w:r>
          </w:p>
        </w:tc>
        <w:tc>
          <w:tcPr>
            <w:tcW w:w="607" w:type="dxa"/>
            <w:vAlign w:val="top"/>
            <w:tcBorders>
              <w:bottom w:val="single" w:color="000000" w:sz="2" w:space="0"/>
            </w:tcBorders>
          </w:tcPr>
          <w:p>
            <w:pPr>
              <w:ind w:left="243"/>
              <w:spacing w:before="187" w:line="236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/</w:t>
            </w:r>
          </w:p>
        </w:tc>
        <w:tc>
          <w:tcPr>
            <w:tcW w:w="600" w:type="dxa"/>
            <w:vAlign w:val="top"/>
            <w:tcBorders>
              <w:bottom w:val="single" w:color="000000" w:sz="2" w:space="0"/>
              <w:right w:val="single" w:color="000000" w:sz="2" w:space="0"/>
            </w:tcBorders>
          </w:tcPr>
          <w:p>
            <w:pPr>
              <w:ind w:left="239"/>
              <w:spacing w:before="187" w:line="236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/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7"/>
          <w:pgSz w:w="11906" w:h="16839"/>
          <w:pgMar w:top="1431" w:right="1696" w:bottom="1154" w:left="1696" w:header="0" w:footer="79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508" w:type="dxa"/>
        <w:tblInd w:w="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78"/>
        <w:gridCol w:w="674"/>
        <w:gridCol w:w="899"/>
        <w:gridCol w:w="1734"/>
        <w:gridCol w:w="760"/>
        <w:gridCol w:w="773"/>
        <w:gridCol w:w="752"/>
        <w:gridCol w:w="730"/>
        <w:gridCol w:w="501"/>
        <w:gridCol w:w="607"/>
        <w:gridCol w:w="600"/>
      </w:tblGrid>
      <w:tr>
        <w:trPr>
          <w:trHeight w:val="317" w:hRule="atLeast"/>
        </w:trPr>
        <w:tc>
          <w:tcPr>
            <w:tcW w:w="478" w:type="dxa"/>
            <w:vAlign w:val="top"/>
            <w:tcBorders>
              <w:left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07" w:type="dxa"/>
            <w:vAlign w:val="top"/>
            <w:gridSpan w:val="3"/>
            <w:tcBorders>
              <w:top w:val="single" w:color="000000" w:sz="2" w:space="0"/>
            </w:tcBorders>
          </w:tcPr>
          <w:p>
            <w:pPr>
              <w:ind w:left="697"/>
              <w:spacing w:before="44" w:line="20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公共基础课共计：</w:t>
            </w:r>
          </w:p>
        </w:tc>
        <w:tc>
          <w:tcPr>
            <w:tcW w:w="760" w:type="dxa"/>
            <w:vAlign w:val="top"/>
            <w:tcBorders>
              <w:top w:val="single" w:color="000000" w:sz="2" w:space="0"/>
            </w:tcBorders>
          </w:tcPr>
          <w:p>
            <w:pPr>
              <w:ind w:left="260"/>
              <w:spacing w:before="44" w:line="20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87</w:t>
            </w:r>
          </w:p>
        </w:tc>
        <w:tc>
          <w:tcPr>
            <w:tcW w:w="773" w:type="dxa"/>
            <w:vAlign w:val="top"/>
            <w:tcBorders>
              <w:top w:val="single" w:color="000000" w:sz="2" w:space="0"/>
            </w:tcBorders>
          </w:tcPr>
          <w:p>
            <w:pPr>
              <w:ind w:left="164"/>
              <w:spacing w:before="44" w:line="20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1443</w:t>
            </w:r>
          </w:p>
        </w:tc>
        <w:tc>
          <w:tcPr>
            <w:tcW w:w="752" w:type="dxa"/>
            <w:vAlign w:val="top"/>
            <w:tcBorders>
              <w:top w:val="single" w:color="000000" w:sz="2" w:space="0"/>
            </w:tcBorders>
          </w:tcPr>
          <w:p>
            <w:pPr>
              <w:ind w:left="154"/>
              <w:spacing w:before="44" w:line="20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1008</w:t>
            </w:r>
          </w:p>
        </w:tc>
        <w:tc>
          <w:tcPr>
            <w:tcW w:w="730" w:type="dxa"/>
            <w:vAlign w:val="top"/>
            <w:tcBorders>
              <w:top w:val="single" w:color="000000" w:sz="2" w:space="0"/>
            </w:tcBorders>
          </w:tcPr>
          <w:p>
            <w:pPr>
              <w:ind w:left="185"/>
              <w:spacing w:before="44" w:line="20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1"/>
              </w:rPr>
              <w:t>435</w:t>
            </w:r>
          </w:p>
        </w:tc>
        <w:tc>
          <w:tcPr>
            <w:tcW w:w="501" w:type="dxa"/>
            <w:vAlign w:val="top"/>
            <w:tcBorders>
              <w:top w:val="single" w:color="000000" w:sz="2" w:space="0"/>
            </w:tcBorders>
          </w:tcPr>
          <w:p>
            <w:pPr>
              <w:ind w:left="190"/>
              <w:spacing w:before="44" w:line="20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/</w:t>
            </w:r>
          </w:p>
        </w:tc>
        <w:tc>
          <w:tcPr>
            <w:tcW w:w="607" w:type="dxa"/>
            <w:vAlign w:val="top"/>
            <w:tcBorders>
              <w:top w:val="single" w:color="000000" w:sz="2" w:space="0"/>
            </w:tcBorders>
          </w:tcPr>
          <w:p>
            <w:pPr>
              <w:ind w:left="243"/>
              <w:spacing w:before="44" w:line="20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/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  <w:top w:val="single" w:color="000000" w:sz="2" w:space="0"/>
            </w:tcBorders>
          </w:tcPr>
          <w:p>
            <w:pPr>
              <w:ind w:left="239"/>
              <w:spacing w:before="44" w:line="20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/</w:t>
            </w:r>
          </w:p>
        </w:tc>
      </w:tr>
      <w:tr>
        <w:trPr>
          <w:trHeight w:val="604" w:hRule="atLeast"/>
        </w:trPr>
        <w:tc>
          <w:tcPr>
            <w:tcW w:w="478" w:type="dxa"/>
            <w:vAlign w:val="top"/>
            <w:vMerge w:val="restart"/>
            <w:textDirection w:val="tbRlV"/>
            <w:tcBorders>
              <w:left w:val="single" w:color="000000" w:sz="2" w:space="0"/>
              <w:bottom w:val="nil"/>
            </w:tcBorders>
          </w:tcPr>
          <w:p>
            <w:pPr>
              <w:pStyle w:val="TableText"/>
              <w:ind w:left="4147"/>
              <w:spacing w:before="115" w:line="209" w:lineRule="auto"/>
              <w:rPr/>
            </w:pPr>
            <w:r>
              <w:rPr>
                <w:spacing w:val="11"/>
              </w:rPr>
              <w:t>专</w:t>
            </w:r>
            <w:r>
              <w:rPr>
                <w:spacing w:val="-57"/>
              </w:rPr>
              <w:t xml:space="preserve"> </w:t>
            </w:r>
            <w:r>
              <w:rPr>
                <w:spacing w:val="11"/>
              </w:rPr>
              <w:t>业技</w:t>
            </w:r>
            <w:r>
              <w:rPr>
                <w:spacing w:val="-60"/>
              </w:rPr>
              <w:t xml:space="preserve"> </w:t>
            </w:r>
            <w:r>
              <w:rPr>
                <w:spacing w:val="11"/>
              </w:rPr>
              <w:t>能</w:t>
            </w:r>
            <w:r>
              <w:rPr>
                <w:spacing w:val="-60"/>
              </w:rPr>
              <w:t xml:space="preserve"> </w:t>
            </w:r>
            <w:r>
              <w:rPr>
                <w:spacing w:val="11"/>
              </w:rPr>
              <w:t>课</w:t>
            </w:r>
          </w:p>
        </w:tc>
        <w:tc>
          <w:tcPr>
            <w:tcW w:w="67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403"/>
              <w:spacing w:before="213" w:line="209" w:lineRule="auto"/>
              <w:rPr/>
            </w:pPr>
            <w:r>
              <w:rPr>
                <w:spacing w:val="11"/>
              </w:rPr>
              <w:t>专</w:t>
            </w:r>
            <w:r>
              <w:rPr>
                <w:spacing w:val="-57"/>
              </w:rPr>
              <w:t xml:space="preserve"> </w:t>
            </w:r>
            <w:r>
              <w:rPr>
                <w:spacing w:val="11"/>
              </w:rPr>
              <w:t>业基</w:t>
            </w:r>
            <w:r>
              <w:rPr>
                <w:spacing w:val="-60"/>
              </w:rPr>
              <w:t xml:space="preserve"> </w:t>
            </w:r>
            <w:r>
              <w:rPr>
                <w:spacing w:val="11"/>
              </w:rPr>
              <w:t>础</w:t>
            </w:r>
            <w:r>
              <w:rPr>
                <w:spacing w:val="-59"/>
              </w:rPr>
              <w:t xml:space="preserve"> </w:t>
            </w:r>
            <w:r>
              <w:rPr>
                <w:spacing w:val="11"/>
              </w:rPr>
              <w:t>课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151"/>
              <w:spacing w:before="182"/>
              <w:rPr/>
            </w:pPr>
            <w:r>
              <w:rPr>
                <w:spacing w:val="-2"/>
              </w:rPr>
              <w:t>RY001</w:t>
            </w:r>
          </w:p>
        </w:tc>
        <w:tc>
          <w:tcPr>
            <w:tcW w:w="1734" w:type="dxa"/>
            <w:vAlign w:val="top"/>
          </w:tcPr>
          <w:p>
            <w:pPr>
              <w:pStyle w:val="TableText"/>
              <w:ind w:left="270" w:right="143" w:hanging="102"/>
              <w:spacing w:before="32" w:line="216" w:lineRule="auto"/>
              <w:rPr/>
            </w:pPr>
            <w:r>
              <w:rPr>
                <w:spacing w:val="-5"/>
              </w:rPr>
              <w:t>网页设计与制</w:t>
            </w:r>
            <w:r>
              <w:rPr>
                <w:spacing w:val="-3"/>
              </w:rPr>
              <w:t>作（升学）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281"/>
              <w:spacing w:before="182"/>
              <w:rPr/>
            </w:pPr>
            <w:r>
              <w:rPr>
                <w:spacing w:val="-14"/>
              </w:rPr>
              <w:t>16</w:t>
            </w:r>
          </w:p>
        </w:tc>
        <w:tc>
          <w:tcPr>
            <w:tcW w:w="773" w:type="dxa"/>
            <w:vAlign w:val="top"/>
          </w:tcPr>
          <w:p>
            <w:pPr>
              <w:pStyle w:val="TableText"/>
              <w:ind w:left="214"/>
              <w:spacing w:before="182"/>
              <w:rPr/>
            </w:pPr>
            <w:r>
              <w:rPr>
                <w:spacing w:val="-5"/>
              </w:rPr>
              <w:t>256</w:t>
            </w:r>
          </w:p>
        </w:tc>
        <w:tc>
          <w:tcPr>
            <w:tcW w:w="752" w:type="dxa"/>
            <w:vAlign w:val="top"/>
          </w:tcPr>
          <w:p>
            <w:pPr>
              <w:pStyle w:val="TableText"/>
              <w:ind w:left="267"/>
              <w:spacing w:before="182"/>
              <w:rPr/>
            </w:pPr>
            <w:r>
              <w:rPr>
                <w:spacing w:val="-8"/>
              </w:rPr>
              <w:t>76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209"/>
              <w:spacing w:before="182"/>
              <w:rPr/>
            </w:pPr>
            <w:r>
              <w:rPr>
                <w:spacing w:val="-10"/>
              </w:rPr>
              <w:t>180</w:t>
            </w:r>
          </w:p>
        </w:tc>
        <w:tc>
          <w:tcPr>
            <w:tcW w:w="501" w:type="dxa"/>
            <w:vAlign w:val="top"/>
          </w:tcPr>
          <w:p>
            <w:pPr>
              <w:pStyle w:val="TableText"/>
              <w:ind w:left="136"/>
              <w:spacing w:before="32" w:line="219" w:lineRule="auto"/>
              <w:rPr/>
            </w:pPr>
            <w:r>
              <w:rPr/>
              <w:t>考</w:t>
            </w:r>
          </w:p>
          <w:p>
            <w:pPr>
              <w:pStyle w:val="TableText"/>
              <w:ind w:left="136"/>
              <w:spacing w:before="14" w:line="202" w:lineRule="auto"/>
              <w:rPr/>
            </w:pPr>
            <w:r>
              <w:rPr/>
              <w:t>试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147"/>
              <w:spacing w:before="182"/>
              <w:rPr/>
            </w:pPr>
            <w:r>
              <w:rPr>
                <w:spacing w:val="-10"/>
              </w:rPr>
              <w:t>1-6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247"/>
              <w:spacing w:before="182" w:line="241" w:lineRule="auto"/>
              <w:rPr/>
            </w:pPr>
            <w:r>
              <w:rPr/>
              <w:t>2</w:t>
            </w:r>
          </w:p>
        </w:tc>
      </w:tr>
      <w:tr>
        <w:trPr>
          <w:trHeight w:val="604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ind w:left="151"/>
              <w:spacing w:before="182"/>
              <w:rPr/>
            </w:pPr>
            <w:r>
              <w:rPr>
                <w:spacing w:val="-2"/>
              </w:rPr>
              <w:t>RY002</w:t>
            </w:r>
          </w:p>
        </w:tc>
        <w:tc>
          <w:tcPr>
            <w:tcW w:w="1734" w:type="dxa"/>
            <w:vAlign w:val="top"/>
          </w:tcPr>
          <w:p>
            <w:pPr>
              <w:pStyle w:val="TableText"/>
              <w:ind w:left="328" w:right="143" w:hanging="179"/>
              <w:spacing w:before="35" w:line="215" w:lineRule="auto"/>
              <w:rPr/>
            </w:pPr>
            <w:r>
              <w:rPr>
                <w:spacing w:val="-2"/>
              </w:rPr>
              <w:t>计算机网络基</w:t>
            </w:r>
            <w:r>
              <w:rPr>
                <w:spacing w:val="-2"/>
              </w:rPr>
              <w:t>础(升学）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281"/>
              <w:spacing w:before="182"/>
              <w:rPr/>
            </w:pPr>
            <w:r>
              <w:rPr>
                <w:spacing w:val="-14"/>
              </w:rPr>
              <w:t>18</w:t>
            </w:r>
          </w:p>
        </w:tc>
        <w:tc>
          <w:tcPr>
            <w:tcW w:w="773" w:type="dxa"/>
            <w:vAlign w:val="top"/>
          </w:tcPr>
          <w:p>
            <w:pPr>
              <w:pStyle w:val="TableText"/>
              <w:ind w:left="214"/>
              <w:spacing w:before="182"/>
              <w:rPr/>
            </w:pPr>
            <w:r>
              <w:rPr>
                <w:spacing w:val="-5"/>
              </w:rPr>
              <w:t>280</w:t>
            </w:r>
          </w:p>
        </w:tc>
        <w:tc>
          <w:tcPr>
            <w:tcW w:w="752" w:type="dxa"/>
            <w:vAlign w:val="top"/>
          </w:tcPr>
          <w:p>
            <w:pPr>
              <w:pStyle w:val="TableText"/>
              <w:ind w:left="263"/>
              <w:spacing w:before="182"/>
              <w:rPr/>
            </w:pPr>
            <w:r>
              <w:rPr>
                <w:spacing w:val="-6"/>
              </w:rPr>
              <w:t>84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209"/>
              <w:spacing w:before="182"/>
              <w:rPr/>
            </w:pPr>
            <w:r>
              <w:rPr>
                <w:spacing w:val="-10"/>
              </w:rPr>
              <w:t>196</w:t>
            </w:r>
          </w:p>
        </w:tc>
        <w:tc>
          <w:tcPr>
            <w:tcW w:w="501" w:type="dxa"/>
            <w:vAlign w:val="top"/>
          </w:tcPr>
          <w:p>
            <w:pPr>
              <w:pStyle w:val="TableText"/>
              <w:ind w:left="136"/>
              <w:spacing w:before="34" w:line="219" w:lineRule="auto"/>
              <w:rPr/>
            </w:pPr>
            <w:r>
              <w:rPr/>
              <w:t>考</w:t>
            </w:r>
          </w:p>
          <w:p>
            <w:pPr>
              <w:pStyle w:val="TableText"/>
              <w:ind w:left="136"/>
              <w:spacing w:before="14" w:line="200" w:lineRule="auto"/>
              <w:rPr/>
            </w:pPr>
            <w:r>
              <w:rPr/>
              <w:t>试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147"/>
              <w:spacing w:before="182"/>
              <w:rPr/>
            </w:pPr>
            <w:r>
              <w:rPr>
                <w:spacing w:val="-10"/>
              </w:rPr>
              <w:t>1-6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247"/>
              <w:spacing w:before="183" w:line="241" w:lineRule="auto"/>
              <w:rPr/>
            </w:pPr>
            <w:r>
              <w:rPr/>
              <w:t>2</w:t>
            </w:r>
          </w:p>
        </w:tc>
      </w:tr>
      <w:tr>
        <w:trPr>
          <w:trHeight w:val="605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ind w:left="151"/>
              <w:spacing w:before="183"/>
              <w:rPr/>
            </w:pPr>
            <w:r>
              <w:rPr>
                <w:spacing w:val="-2"/>
              </w:rPr>
              <w:t>RY003</w:t>
            </w:r>
          </w:p>
        </w:tc>
        <w:tc>
          <w:tcPr>
            <w:tcW w:w="1734" w:type="dxa"/>
            <w:vAlign w:val="top"/>
          </w:tcPr>
          <w:p>
            <w:pPr>
              <w:pStyle w:val="TableText"/>
              <w:ind w:left="107" w:right="82" w:firstLine="41"/>
              <w:spacing w:before="36" w:line="215" w:lineRule="auto"/>
              <w:rPr/>
            </w:pPr>
            <w:r>
              <w:rPr>
                <w:spacing w:val="-2"/>
              </w:rPr>
              <w:t>程序设计基础</w:t>
            </w:r>
            <w:r>
              <w:rPr>
                <w:spacing w:val="-3"/>
              </w:rPr>
              <w:t>Python(升学）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322"/>
              <w:spacing w:before="183" w:line="241" w:lineRule="auto"/>
              <w:rPr/>
            </w:pPr>
            <w:r>
              <w:rPr/>
              <w:t>4</w:t>
            </w:r>
          </w:p>
        </w:tc>
        <w:tc>
          <w:tcPr>
            <w:tcW w:w="773" w:type="dxa"/>
            <w:vAlign w:val="top"/>
          </w:tcPr>
          <w:p>
            <w:pPr>
              <w:pStyle w:val="TableText"/>
              <w:ind w:left="272"/>
              <w:spacing w:before="183"/>
              <w:rPr/>
            </w:pPr>
            <w:r>
              <w:rPr>
                <w:spacing w:val="-6"/>
              </w:rPr>
              <w:t>80</w:t>
            </w:r>
          </w:p>
        </w:tc>
        <w:tc>
          <w:tcPr>
            <w:tcW w:w="752" w:type="dxa"/>
            <w:vAlign w:val="top"/>
          </w:tcPr>
          <w:p>
            <w:pPr>
              <w:pStyle w:val="TableText"/>
              <w:ind w:left="264"/>
              <w:spacing w:before="183" w:line="241" w:lineRule="auto"/>
              <w:rPr/>
            </w:pPr>
            <w:r>
              <w:rPr>
                <w:spacing w:val="-7"/>
              </w:rPr>
              <w:t>24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256"/>
              <w:spacing w:before="183"/>
              <w:rPr/>
            </w:pPr>
            <w:r>
              <w:rPr>
                <w:spacing w:val="-8"/>
              </w:rPr>
              <w:t>56</w:t>
            </w:r>
          </w:p>
        </w:tc>
        <w:tc>
          <w:tcPr>
            <w:tcW w:w="501" w:type="dxa"/>
            <w:vAlign w:val="top"/>
          </w:tcPr>
          <w:p>
            <w:pPr>
              <w:pStyle w:val="TableText"/>
              <w:ind w:left="136"/>
              <w:spacing w:before="35" w:line="219" w:lineRule="auto"/>
              <w:rPr/>
            </w:pPr>
            <w:r>
              <w:rPr/>
              <w:t>考</w:t>
            </w:r>
          </w:p>
          <w:p>
            <w:pPr>
              <w:pStyle w:val="TableText"/>
              <w:ind w:left="136"/>
              <w:spacing w:before="15" w:line="200" w:lineRule="auto"/>
              <w:rPr/>
            </w:pPr>
            <w:r>
              <w:rPr/>
              <w:t>试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147"/>
              <w:spacing w:before="183"/>
              <w:rPr/>
            </w:pPr>
            <w:r>
              <w:rPr>
                <w:spacing w:val="-10"/>
              </w:rPr>
              <w:t>1-6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247"/>
              <w:spacing w:before="183" w:line="241" w:lineRule="auto"/>
              <w:rPr/>
            </w:pPr>
            <w:r>
              <w:rPr/>
              <w:t>2</w:t>
            </w:r>
          </w:p>
        </w:tc>
      </w:tr>
      <w:tr>
        <w:trPr>
          <w:trHeight w:val="402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33" w:type="dxa"/>
            <w:vAlign w:val="top"/>
            <w:gridSpan w:val="2"/>
          </w:tcPr>
          <w:p>
            <w:pPr>
              <w:pStyle w:val="TableText"/>
              <w:ind w:left="478"/>
              <w:spacing w:before="82" w:line="220" w:lineRule="auto"/>
              <w:rPr/>
            </w:pPr>
            <w:r>
              <w:rPr>
                <w:b/>
                <w:bCs/>
                <w:spacing w:val="-4"/>
              </w:rPr>
              <w:t>专业基础课小计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268"/>
              <w:spacing w:before="82" w:line="238" w:lineRule="auto"/>
              <w:rPr/>
            </w:pPr>
            <w:r>
              <w:rPr>
                <w:b/>
                <w:bCs/>
                <w:spacing w:val="-9"/>
              </w:rPr>
              <w:t>38</w:t>
            </w:r>
          </w:p>
        </w:tc>
        <w:tc>
          <w:tcPr>
            <w:tcW w:w="773" w:type="dxa"/>
            <w:vAlign w:val="top"/>
          </w:tcPr>
          <w:p>
            <w:pPr>
              <w:pStyle w:val="TableText"/>
              <w:ind w:left="211"/>
              <w:spacing w:before="82" w:line="238" w:lineRule="auto"/>
              <w:rPr/>
            </w:pPr>
            <w:r>
              <w:rPr>
                <w:b/>
                <w:bCs/>
                <w:spacing w:val="-6"/>
              </w:rPr>
              <w:t>616</w:t>
            </w:r>
          </w:p>
        </w:tc>
        <w:tc>
          <w:tcPr>
            <w:tcW w:w="752" w:type="dxa"/>
            <w:vAlign w:val="top"/>
          </w:tcPr>
          <w:p>
            <w:pPr>
              <w:pStyle w:val="TableText"/>
              <w:ind w:left="217"/>
              <w:spacing w:before="82" w:line="238" w:lineRule="auto"/>
              <w:rPr/>
            </w:pPr>
            <w:r>
              <w:rPr>
                <w:b/>
                <w:bCs/>
                <w:spacing w:val="-11"/>
              </w:rPr>
              <w:t>184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188"/>
              <w:spacing w:before="82" w:line="238" w:lineRule="auto"/>
              <w:rPr/>
            </w:pPr>
            <w:r>
              <w:rPr>
                <w:b/>
                <w:bCs/>
                <w:spacing w:val="-5"/>
              </w:rPr>
              <w:t>432</w:t>
            </w:r>
          </w:p>
        </w:tc>
        <w:tc>
          <w:tcPr>
            <w:tcW w:w="501" w:type="dxa"/>
            <w:vAlign w:val="top"/>
          </w:tcPr>
          <w:p>
            <w:pPr>
              <w:pStyle w:val="TableText"/>
              <w:ind w:left="195"/>
              <w:spacing w:before="82" w:line="224" w:lineRule="auto"/>
              <w:rPr/>
            </w:pPr>
            <w:r>
              <w:rPr>
                <w:b/>
                <w:bCs/>
                <w:spacing w:val="-3"/>
              </w:rPr>
              <w:t>/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248"/>
              <w:spacing w:before="82" w:line="224" w:lineRule="auto"/>
              <w:rPr/>
            </w:pPr>
            <w:r>
              <w:rPr>
                <w:b/>
                <w:bCs/>
                <w:spacing w:val="-3"/>
              </w:rPr>
              <w:t>/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241"/>
              <w:spacing w:before="82" w:line="224" w:lineRule="auto"/>
              <w:rPr/>
            </w:pPr>
            <w:r>
              <w:rPr>
                <w:b/>
                <w:bCs/>
                <w:spacing w:val="-3"/>
              </w:rPr>
              <w:t>/</w:t>
            </w:r>
          </w:p>
        </w:tc>
      </w:tr>
      <w:tr>
        <w:trPr>
          <w:trHeight w:val="605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688"/>
              <w:spacing w:before="213" w:line="209" w:lineRule="auto"/>
              <w:rPr/>
            </w:pPr>
            <w:r>
              <w:rPr>
                <w:spacing w:val="11"/>
              </w:rPr>
              <w:t>专</w:t>
            </w:r>
            <w:r>
              <w:rPr>
                <w:spacing w:val="-57"/>
              </w:rPr>
              <w:t xml:space="preserve"> </w:t>
            </w:r>
            <w:r>
              <w:rPr>
                <w:spacing w:val="11"/>
              </w:rPr>
              <w:t>业核</w:t>
            </w:r>
            <w:r>
              <w:rPr>
                <w:spacing w:val="-60"/>
              </w:rPr>
              <w:t xml:space="preserve"> </w:t>
            </w:r>
            <w:r>
              <w:rPr>
                <w:spacing w:val="11"/>
              </w:rPr>
              <w:t>心</w:t>
            </w:r>
            <w:r>
              <w:rPr>
                <w:spacing w:val="-59"/>
              </w:rPr>
              <w:t xml:space="preserve"> </w:t>
            </w:r>
            <w:r>
              <w:rPr>
                <w:spacing w:val="11"/>
              </w:rPr>
              <w:t>课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151"/>
              <w:spacing w:before="183"/>
              <w:rPr/>
            </w:pPr>
            <w:r>
              <w:rPr>
                <w:spacing w:val="-2"/>
              </w:rPr>
              <w:t>RY004</w:t>
            </w:r>
          </w:p>
        </w:tc>
        <w:tc>
          <w:tcPr>
            <w:tcW w:w="1734" w:type="dxa"/>
            <w:vAlign w:val="top"/>
          </w:tcPr>
          <w:p>
            <w:pPr>
              <w:pStyle w:val="TableText"/>
              <w:ind w:left="630" w:right="203" w:hanging="429"/>
              <w:spacing w:before="36" w:line="215" w:lineRule="auto"/>
              <w:rPr/>
            </w:pPr>
            <w:r>
              <w:rPr>
                <w:spacing w:val="-1"/>
              </w:rPr>
              <w:t>web前端开发</w:t>
            </w:r>
            <w:r>
              <w:rPr>
                <w:spacing w:val="-6"/>
              </w:rPr>
              <w:t>技术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281"/>
              <w:spacing w:before="183" w:line="241" w:lineRule="auto"/>
              <w:rPr/>
            </w:pPr>
            <w:r>
              <w:rPr>
                <w:spacing w:val="-14"/>
              </w:rPr>
              <w:t>14</w:t>
            </w:r>
          </w:p>
        </w:tc>
        <w:tc>
          <w:tcPr>
            <w:tcW w:w="773" w:type="dxa"/>
            <w:vAlign w:val="top"/>
          </w:tcPr>
          <w:p>
            <w:pPr>
              <w:pStyle w:val="TableText"/>
              <w:ind w:left="214"/>
              <w:spacing w:before="183"/>
              <w:rPr/>
            </w:pPr>
            <w:r>
              <w:rPr>
                <w:spacing w:val="-5"/>
              </w:rPr>
              <w:t>216</w:t>
            </w:r>
          </w:p>
        </w:tc>
        <w:tc>
          <w:tcPr>
            <w:tcW w:w="752" w:type="dxa"/>
            <w:vAlign w:val="top"/>
          </w:tcPr>
          <w:p>
            <w:pPr>
              <w:pStyle w:val="TableText"/>
              <w:ind w:left="263"/>
              <w:spacing w:before="183"/>
              <w:rPr/>
            </w:pPr>
            <w:r>
              <w:rPr>
                <w:spacing w:val="-6"/>
              </w:rPr>
              <w:t>65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209"/>
              <w:spacing w:before="183"/>
              <w:rPr/>
            </w:pPr>
            <w:r>
              <w:rPr>
                <w:spacing w:val="-10"/>
              </w:rPr>
              <w:t>151</w:t>
            </w:r>
          </w:p>
        </w:tc>
        <w:tc>
          <w:tcPr>
            <w:tcW w:w="501" w:type="dxa"/>
            <w:vAlign w:val="top"/>
          </w:tcPr>
          <w:p>
            <w:pPr>
              <w:pStyle w:val="TableText"/>
              <w:ind w:left="136"/>
              <w:spacing w:before="35" w:line="219" w:lineRule="auto"/>
              <w:rPr/>
            </w:pPr>
            <w:r>
              <w:rPr/>
              <w:t>考</w:t>
            </w:r>
          </w:p>
          <w:p>
            <w:pPr>
              <w:pStyle w:val="TableText"/>
              <w:ind w:left="136"/>
              <w:spacing w:before="14" w:line="200" w:lineRule="auto"/>
              <w:rPr/>
            </w:pPr>
            <w:r>
              <w:rPr/>
              <w:t>试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267"/>
              <w:spacing w:before="183" w:line="241" w:lineRule="auto"/>
              <w:rPr/>
            </w:pPr>
            <w:r>
              <w:rPr/>
              <w:t>1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243"/>
              <w:spacing w:before="183" w:line="241" w:lineRule="auto"/>
              <w:rPr/>
            </w:pPr>
            <w:r>
              <w:rPr/>
              <w:t>4</w:t>
            </w:r>
          </w:p>
        </w:tc>
      </w:tr>
      <w:tr>
        <w:trPr>
          <w:trHeight w:val="750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ind w:left="151"/>
              <w:spacing w:before="257"/>
              <w:rPr/>
            </w:pPr>
            <w:r>
              <w:rPr>
                <w:spacing w:val="-2"/>
              </w:rPr>
              <w:t>RY005</w:t>
            </w:r>
          </w:p>
        </w:tc>
        <w:tc>
          <w:tcPr>
            <w:tcW w:w="1734" w:type="dxa"/>
            <w:vAlign w:val="top"/>
          </w:tcPr>
          <w:p>
            <w:pPr>
              <w:pStyle w:val="TableText"/>
              <w:ind w:left="152" w:right="143" w:hanging="2"/>
              <w:spacing w:before="109" w:line="233" w:lineRule="auto"/>
              <w:rPr/>
            </w:pPr>
            <w:r>
              <w:rPr>
                <w:spacing w:val="-2"/>
              </w:rPr>
              <w:t>移动应用界面</w:t>
            </w:r>
            <w:r>
              <w:rPr>
                <w:spacing w:val="-3"/>
              </w:rPr>
              <w:t>设计综合实训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281"/>
              <w:spacing w:before="257"/>
              <w:rPr/>
            </w:pPr>
            <w:r>
              <w:rPr>
                <w:spacing w:val="-14"/>
              </w:rPr>
              <w:t>18</w:t>
            </w:r>
          </w:p>
        </w:tc>
        <w:tc>
          <w:tcPr>
            <w:tcW w:w="773" w:type="dxa"/>
            <w:vAlign w:val="top"/>
          </w:tcPr>
          <w:p>
            <w:pPr>
              <w:pStyle w:val="TableText"/>
              <w:ind w:left="214"/>
              <w:spacing w:before="257"/>
              <w:rPr/>
            </w:pPr>
            <w:r>
              <w:rPr>
                <w:spacing w:val="-5"/>
              </w:rPr>
              <w:t>280</w:t>
            </w:r>
          </w:p>
        </w:tc>
        <w:tc>
          <w:tcPr>
            <w:tcW w:w="752" w:type="dxa"/>
            <w:vAlign w:val="top"/>
          </w:tcPr>
          <w:p>
            <w:pPr>
              <w:pStyle w:val="TableText"/>
              <w:ind w:left="263"/>
              <w:spacing w:before="257"/>
              <w:rPr/>
            </w:pPr>
            <w:r>
              <w:rPr>
                <w:spacing w:val="-6"/>
              </w:rPr>
              <w:t>84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209"/>
              <w:spacing w:before="257"/>
              <w:rPr/>
            </w:pPr>
            <w:r>
              <w:rPr>
                <w:spacing w:val="-10"/>
              </w:rPr>
              <w:t>196</w:t>
            </w:r>
          </w:p>
        </w:tc>
        <w:tc>
          <w:tcPr>
            <w:tcW w:w="501" w:type="dxa"/>
            <w:vAlign w:val="top"/>
          </w:tcPr>
          <w:p>
            <w:pPr>
              <w:pStyle w:val="TableText"/>
              <w:ind w:left="136"/>
              <w:spacing w:before="109" w:line="219" w:lineRule="auto"/>
              <w:rPr/>
            </w:pPr>
            <w:r>
              <w:rPr/>
              <w:t>考</w:t>
            </w:r>
          </w:p>
          <w:p>
            <w:pPr>
              <w:pStyle w:val="TableText"/>
              <w:ind w:left="136"/>
              <w:spacing w:before="14" w:line="221" w:lineRule="auto"/>
              <w:rPr/>
            </w:pPr>
            <w:r>
              <w:rPr/>
              <w:t>试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117"/>
              <w:spacing w:before="257" w:line="235" w:lineRule="auto"/>
              <w:rPr/>
            </w:pPr>
            <w:r>
              <w:rPr>
                <w:spacing w:val="-30"/>
              </w:rPr>
              <w:t>2、6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243"/>
              <w:spacing w:before="257" w:line="241" w:lineRule="auto"/>
              <w:rPr/>
            </w:pPr>
            <w:r>
              <w:rPr/>
              <w:t>4</w:t>
            </w:r>
          </w:p>
        </w:tc>
      </w:tr>
      <w:tr>
        <w:trPr>
          <w:trHeight w:val="904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8"/>
              <w:rPr/>
            </w:pPr>
            <w:r>
              <w:rPr>
                <w:spacing w:val="-2"/>
              </w:rPr>
              <w:t>RY006</w:t>
            </w:r>
          </w:p>
        </w:tc>
        <w:tc>
          <w:tcPr>
            <w:tcW w:w="1734" w:type="dxa"/>
            <w:vAlign w:val="top"/>
          </w:tcPr>
          <w:p>
            <w:pPr>
              <w:pStyle w:val="TableText"/>
              <w:ind w:left="151"/>
              <w:spacing w:before="35" w:line="219" w:lineRule="auto"/>
              <w:rPr/>
            </w:pPr>
            <w:r>
              <w:rPr>
                <w:spacing w:val="-2"/>
              </w:rPr>
              <w:t>数据库应用与</w:t>
            </w:r>
          </w:p>
          <w:p>
            <w:pPr>
              <w:pStyle w:val="TableText"/>
              <w:ind w:left="391"/>
              <w:spacing w:before="15" w:line="219" w:lineRule="auto"/>
              <w:rPr/>
            </w:pPr>
            <w:r>
              <w:rPr>
                <w:spacing w:val="-3"/>
              </w:rPr>
              <w:t>数据分析</w:t>
            </w:r>
          </w:p>
          <w:p>
            <w:pPr>
              <w:pStyle w:val="TableText"/>
              <w:ind w:left="104"/>
              <w:spacing w:before="14" w:line="199" w:lineRule="auto"/>
              <w:rPr/>
            </w:pPr>
            <w:r>
              <w:rPr>
                <w:spacing w:val="-1"/>
              </w:rPr>
              <w:t>MySql（升学）</w:t>
            </w:r>
          </w:p>
        </w:tc>
        <w:tc>
          <w:tcPr>
            <w:tcW w:w="760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5"/>
              <w:spacing w:before="78"/>
              <w:rPr/>
            </w:pPr>
            <w:r>
              <w:rPr/>
              <w:t>6</w:t>
            </w:r>
          </w:p>
        </w:tc>
        <w:tc>
          <w:tcPr>
            <w:tcW w:w="773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9"/>
              <w:spacing w:before="78"/>
              <w:rPr/>
            </w:pPr>
            <w:r>
              <w:rPr>
                <w:spacing w:val="-10"/>
              </w:rPr>
              <w:t>120</w:t>
            </w:r>
          </w:p>
        </w:tc>
        <w:tc>
          <w:tcPr>
            <w:tcW w:w="752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6"/>
              <w:spacing w:before="78"/>
              <w:rPr/>
            </w:pPr>
            <w:r>
              <w:rPr>
                <w:spacing w:val="-8"/>
              </w:rPr>
              <w:t>36</w:t>
            </w:r>
          </w:p>
        </w:tc>
        <w:tc>
          <w:tcPr>
            <w:tcW w:w="730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2"/>
              <w:spacing w:before="78"/>
              <w:rPr/>
            </w:pPr>
            <w:r>
              <w:rPr>
                <w:spacing w:val="-6"/>
              </w:rPr>
              <w:t>84</w:t>
            </w:r>
          </w:p>
        </w:tc>
        <w:tc>
          <w:tcPr>
            <w:tcW w:w="501" w:type="dxa"/>
            <w:vAlign w:val="top"/>
          </w:tcPr>
          <w:p>
            <w:pPr>
              <w:pStyle w:val="TableText"/>
              <w:ind w:left="136" w:right="124"/>
              <w:spacing w:before="185" w:line="234" w:lineRule="auto"/>
              <w:rPr/>
            </w:pPr>
            <w:r>
              <w:rPr>
                <w:spacing w:val="-10"/>
              </w:rPr>
              <w:t>考</w:t>
            </w:r>
            <w:r>
              <w:rPr>
                <w:spacing w:val="-10"/>
              </w:rPr>
              <w:t>试</w:t>
            </w:r>
          </w:p>
        </w:tc>
        <w:tc>
          <w:tcPr>
            <w:tcW w:w="607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/>
              <w:spacing w:before="78"/>
              <w:rPr/>
            </w:pPr>
            <w:r>
              <w:rPr>
                <w:spacing w:val="-5"/>
              </w:rPr>
              <w:t>3-5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3"/>
              <w:spacing w:before="78" w:line="241" w:lineRule="auto"/>
              <w:rPr/>
            </w:pPr>
            <w:r>
              <w:rPr/>
              <w:t>4</w:t>
            </w:r>
          </w:p>
        </w:tc>
      </w:tr>
      <w:tr>
        <w:trPr>
          <w:trHeight w:val="605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ind w:left="151"/>
              <w:spacing w:before="186"/>
              <w:rPr/>
            </w:pPr>
            <w:r>
              <w:rPr>
                <w:spacing w:val="-2"/>
              </w:rPr>
              <w:t>RY007</w:t>
            </w:r>
          </w:p>
        </w:tc>
        <w:tc>
          <w:tcPr>
            <w:tcW w:w="1734" w:type="dxa"/>
            <w:vAlign w:val="top"/>
          </w:tcPr>
          <w:p>
            <w:pPr>
              <w:pStyle w:val="TableText"/>
              <w:ind w:left="632" w:right="143" w:hanging="482"/>
              <w:spacing w:before="36" w:line="215" w:lineRule="auto"/>
              <w:rPr/>
            </w:pPr>
            <w:r>
              <w:rPr>
                <w:spacing w:val="-2"/>
              </w:rPr>
              <w:t>移动应用界面</w:t>
            </w:r>
            <w:r>
              <w:rPr>
                <w:spacing w:val="-7"/>
              </w:rPr>
              <w:t>设计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322"/>
              <w:spacing w:before="186" w:line="241" w:lineRule="auto"/>
              <w:rPr/>
            </w:pPr>
            <w:r>
              <w:rPr/>
              <w:t>4</w:t>
            </w:r>
          </w:p>
        </w:tc>
        <w:tc>
          <w:tcPr>
            <w:tcW w:w="773" w:type="dxa"/>
            <w:vAlign w:val="top"/>
          </w:tcPr>
          <w:p>
            <w:pPr>
              <w:pStyle w:val="TableText"/>
              <w:ind w:left="272"/>
              <w:spacing w:before="186"/>
              <w:rPr/>
            </w:pPr>
            <w:r>
              <w:rPr>
                <w:spacing w:val="-6"/>
              </w:rPr>
              <w:t>80</w:t>
            </w:r>
          </w:p>
        </w:tc>
        <w:tc>
          <w:tcPr>
            <w:tcW w:w="752" w:type="dxa"/>
            <w:vAlign w:val="top"/>
          </w:tcPr>
          <w:p>
            <w:pPr>
              <w:pStyle w:val="TableText"/>
              <w:ind w:left="264"/>
              <w:spacing w:before="186" w:line="241" w:lineRule="auto"/>
              <w:rPr/>
            </w:pPr>
            <w:r>
              <w:rPr>
                <w:spacing w:val="-7"/>
              </w:rPr>
              <w:t>24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256"/>
              <w:spacing w:before="186"/>
              <w:rPr/>
            </w:pPr>
            <w:r>
              <w:rPr>
                <w:spacing w:val="-8"/>
              </w:rPr>
              <w:t>56</w:t>
            </w:r>
          </w:p>
        </w:tc>
        <w:tc>
          <w:tcPr>
            <w:tcW w:w="501" w:type="dxa"/>
            <w:vAlign w:val="top"/>
          </w:tcPr>
          <w:p>
            <w:pPr>
              <w:pStyle w:val="TableText"/>
              <w:ind w:left="136"/>
              <w:spacing w:before="36" w:line="219" w:lineRule="auto"/>
              <w:rPr/>
            </w:pPr>
            <w:r>
              <w:rPr/>
              <w:t>考</w:t>
            </w:r>
          </w:p>
          <w:p>
            <w:pPr>
              <w:pStyle w:val="TableText"/>
              <w:ind w:left="136"/>
              <w:spacing w:before="14" w:line="200" w:lineRule="auto"/>
              <w:rPr/>
            </w:pPr>
            <w:r>
              <w:rPr/>
              <w:t>试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134"/>
              <w:spacing w:before="186"/>
              <w:rPr/>
            </w:pPr>
            <w:r>
              <w:rPr>
                <w:spacing w:val="-5"/>
              </w:rPr>
              <w:t>3-4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243"/>
              <w:spacing w:before="186" w:line="241" w:lineRule="auto"/>
              <w:rPr/>
            </w:pPr>
            <w:r>
              <w:rPr/>
              <w:t>4</w:t>
            </w:r>
          </w:p>
        </w:tc>
      </w:tr>
      <w:tr>
        <w:trPr>
          <w:trHeight w:val="877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8"/>
              <w:rPr/>
            </w:pPr>
            <w:r>
              <w:rPr>
                <w:spacing w:val="-2"/>
              </w:rPr>
              <w:t>RY008</w:t>
            </w:r>
          </w:p>
        </w:tc>
        <w:tc>
          <w:tcPr>
            <w:tcW w:w="1734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9"/>
              <w:spacing w:before="78" w:line="219" w:lineRule="auto"/>
              <w:rPr/>
            </w:pPr>
            <w:r>
              <w:rPr>
                <w:spacing w:val="-2"/>
              </w:rPr>
              <w:t>微信小程序</w:t>
            </w:r>
          </w:p>
        </w:tc>
        <w:tc>
          <w:tcPr>
            <w:tcW w:w="760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2"/>
              <w:spacing w:before="78" w:line="241" w:lineRule="auto"/>
              <w:rPr/>
            </w:pPr>
            <w:r>
              <w:rPr/>
              <w:t>4</w:t>
            </w:r>
          </w:p>
        </w:tc>
        <w:tc>
          <w:tcPr>
            <w:tcW w:w="773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2"/>
              <w:spacing w:before="78"/>
              <w:rPr/>
            </w:pPr>
            <w:r>
              <w:rPr>
                <w:spacing w:val="-6"/>
              </w:rPr>
              <w:t>80</w:t>
            </w:r>
          </w:p>
        </w:tc>
        <w:tc>
          <w:tcPr>
            <w:tcW w:w="752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4"/>
              <w:spacing w:before="78" w:line="241" w:lineRule="auto"/>
              <w:rPr/>
            </w:pPr>
            <w:r>
              <w:rPr>
                <w:spacing w:val="-7"/>
              </w:rPr>
              <w:t>24</w:t>
            </w:r>
          </w:p>
        </w:tc>
        <w:tc>
          <w:tcPr>
            <w:tcW w:w="730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6"/>
              <w:spacing w:before="78"/>
              <w:rPr/>
            </w:pPr>
            <w:r>
              <w:rPr>
                <w:spacing w:val="-8"/>
              </w:rPr>
              <w:t>56</w:t>
            </w:r>
          </w:p>
        </w:tc>
        <w:tc>
          <w:tcPr>
            <w:tcW w:w="501" w:type="dxa"/>
            <w:vAlign w:val="top"/>
          </w:tcPr>
          <w:p>
            <w:pPr>
              <w:pStyle w:val="TableText"/>
              <w:ind w:left="136" w:right="124"/>
              <w:spacing w:before="170" w:line="234" w:lineRule="auto"/>
              <w:rPr/>
            </w:pPr>
            <w:r>
              <w:rPr>
                <w:spacing w:val="-10"/>
              </w:rPr>
              <w:t>考</w:t>
            </w:r>
            <w:r>
              <w:rPr>
                <w:spacing w:val="-10"/>
              </w:rPr>
              <w:t>试</w:t>
            </w:r>
          </w:p>
        </w:tc>
        <w:tc>
          <w:tcPr>
            <w:tcW w:w="607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/>
              <w:spacing w:before="78"/>
              <w:rPr/>
            </w:pPr>
            <w:r>
              <w:rPr>
                <w:spacing w:val="-5"/>
              </w:rPr>
              <w:t>3-4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3"/>
              <w:spacing w:before="78" w:line="241" w:lineRule="auto"/>
              <w:rPr/>
            </w:pPr>
            <w:r>
              <w:rPr/>
              <w:t>4</w:t>
            </w:r>
          </w:p>
        </w:tc>
      </w:tr>
      <w:tr>
        <w:trPr>
          <w:trHeight w:val="605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ind w:left="151"/>
              <w:spacing w:before="186"/>
              <w:rPr/>
            </w:pPr>
            <w:r>
              <w:rPr>
                <w:spacing w:val="-2"/>
              </w:rPr>
              <w:t>RY009</w:t>
            </w:r>
          </w:p>
        </w:tc>
        <w:tc>
          <w:tcPr>
            <w:tcW w:w="1734" w:type="dxa"/>
            <w:vAlign w:val="top"/>
          </w:tcPr>
          <w:p>
            <w:pPr>
              <w:pStyle w:val="TableText"/>
              <w:ind w:left="632" w:right="143" w:hanging="482"/>
              <w:spacing w:before="38" w:line="214" w:lineRule="auto"/>
              <w:rPr/>
            </w:pPr>
            <w:r>
              <w:rPr>
                <w:spacing w:val="-2"/>
              </w:rPr>
              <w:t>移动应用程序</w:t>
            </w:r>
            <w:r>
              <w:rPr>
                <w:spacing w:val="-7"/>
              </w:rPr>
              <w:t>设计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326"/>
              <w:spacing w:before="187" w:line="241" w:lineRule="auto"/>
              <w:rPr/>
            </w:pPr>
            <w:r>
              <w:rPr/>
              <w:t>2</w:t>
            </w:r>
          </w:p>
        </w:tc>
        <w:tc>
          <w:tcPr>
            <w:tcW w:w="773" w:type="dxa"/>
            <w:vAlign w:val="top"/>
          </w:tcPr>
          <w:p>
            <w:pPr>
              <w:pStyle w:val="TableText"/>
              <w:ind w:left="270"/>
              <w:spacing w:before="186"/>
              <w:rPr/>
            </w:pPr>
            <w:r>
              <w:rPr>
                <w:spacing w:val="-5"/>
              </w:rPr>
              <w:t>40</w:t>
            </w:r>
          </w:p>
        </w:tc>
        <w:tc>
          <w:tcPr>
            <w:tcW w:w="752" w:type="dxa"/>
            <w:vAlign w:val="top"/>
          </w:tcPr>
          <w:p>
            <w:pPr>
              <w:pStyle w:val="TableText"/>
              <w:ind w:left="279"/>
              <w:spacing w:before="187" w:line="241" w:lineRule="auto"/>
              <w:rPr/>
            </w:pPr>
            <w:r>
              <w:rPr>
                <w:spacing w:val="-14"/>
              </w:rPr>
              <w:t>12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254"/>
              <w:spacing w:before="186"/>
              <w:rPr/>
            </w:pPr>
            <w:r>
              <w:rPr>
                <w:spacing w:val="-7"/>
              </w:rPr>
              <w:t>28</w:t>
            </w:r>
          </w:p>
        </w:tc>
        <w:tc>
          <w:tcPr>
            <w:tcW w:w="501" w:type="dxa"/>
            <w:vAlign w:val="top"/>
          </w:tcPr>
          <w:p>
            <w:pPr>
              <w:pStyle w:val="TableText"/>
              <w:ind w:left="136"/>
              <w:spacing w:before="38" w:line="219" w:lineRule="auto"/>
              <w:rPr/>
            </w:pPr>
            <w:r>
              <w:rPr/>
              <w:t>考</w:t>
            </w:r>
          </w:p>
          <w:p>
            <w:pPr>
              <w:pStyle w:val="TableText"/>
              <w:ind w:left="136"/>
              <w:spacing w:before="15" w:line="197" w:lineRule="auto"/>
              <w:rPr/>
            </w:pPr>
            <w:r>
              <w:rPr/>
              <w:t>试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134"/>
              <w:spacing w:before="186"/>
              <w:rPr/>
            </w:pPr>
            <w:r>
              <w:rPr>
                <w:spacing w:val="-5"/>
              </w:rPr>
              <w:t>5-6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243"/>
              <w:spacing w:before="187" w:line="241" w:lineRule="auto"/>
              <w:rPr/>
            </w:pPr>
            <w:r>
              <w:rPr/>
              <w:t>4</w:t>
            </w:r>
          </w:p>
        </w:tc>
      </w:tr>
      <w:tr>
        <w:trPr>
          <w:trHeight w:val="402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33" w:type="dxa"/>
            <w:vAlign w:val="top"/>
            <w:gridSpan w:val="2"/>
          </w:tcPr>
          <w:p>
            <w:pPr>
              <w:pStyle w:val="TableText"/>
              <w:ind w:left="478"/>
              <w:spacing w:before="85" w:line="220" w:lineRule="auto"/>
              <w:rPr/>
            </w:pPr>
            <w:r>
              <w:rPr>
                <w:b/>
                <w:bCs/>
                <w:spacing w:val="-4"/>
              </w:rPr>
              <w:t>专业核心课小计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262"/>
              <w:spacing w:before="85" w:line="236" w:lineRule="auto"/>
              <w:rPr/>
            </w:pPr>
            <w:r>
              <w:rPr>
                <w:b/>
                <w:bCs/>
                <w:spacing w:val="-6"/>
              </w:rPr>
              <w:t>48</w:t>
            </w:r>
          </w:p>
        </w:tc>
        <w:tc>
          <w:tcPr>
            <w:tcW w:w="773" w:type="dxa"/>
            <w:vAlign w:val="top"/>
          </w:tcPr>
          <w:p>
            <w:pPr>
              <w:pStyle w:val="TableText"/>
              <w:ind w:left="210"/>
              <w:spacing w:before="85" w:line="236" w:lineRule="auto"/>
              <w:rPr/>
            </w:pPr>
            <w:r>
              <w:rPr>
                <w:b/>
                <w:bCs/>
                <w:spacing w:val="-6"/>
              </w:rPr>
              <w:t>816</w:t>
            </w:r>
          </w:p>
        </w:tc>
        <w:tc>
          <w:tcPr>
            <w:tcW w:w="752" w:type="dxa"/>
            <w:vAlign w:val="top"/>
          </w:tcPr>
          <w:p>
            <w:pPr>
              <w:pStyle w:val="TableText"/>
              <w:ind w:left="202"/>
              <w:spacing w:before="85" w:line="236" w:lineRule="auto"/>
              <w:rPr/>
            </w:pPr>
            <w:r>
              <w:rPr>
                <w:b/>
                <w:bCs/>
                <w:spacing w:val="-6"/>
              </w:rPr>
              <w:t>245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194"/>
              <w:spacing w:before="85" w:line="236" w:lineRule="auto"/>
              <w:rPr/>
            </w:pPr>
            <w:r>
              <w:rPr>
                <w:b/>
                <w:bCs/>
                <w:spacing w:val="-7"/>
              </w:rPr>
              <w:t>571</w:t>
            </w:r>
          </w:p>
        </w:tc>
        <w:tc>
          <w:tcPr>
            <w:tcW w:w="501" w:type="dxa"/>
            <w:vAlign w:val="top"/>
          </w:tcPr>
          <w:p>
            <w:pPr>
              <w:pStyle w:val="TableText"/>
              <w:ind w:left="195"/>
              <w:spacing w:before="86" w:line="224" w:lineRule="auto"/>
              <w:rPr/>
            </w:pPr>
            <w:r>
              <w:rPr>
                <w:b/>
                <w:bCs/>
                <w:spacing w:val="-3"/>
              </w:rPr>
              <w:t>/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248"/>
              <w:spacing w:before="86" w:line="224" w:lineRule="auto"/>
              <w:rPr/>
            </w:pPr>
            <w:r>
              <w:rPr>
                <w:b/>
                <w:bCs/>
                <w:spacing w:val="-3"/>
              </w:rPr>
              <w:t>/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241"/>
              <w:spacing w:before="86" w:line="224" w:lineRule="auto"/>
              <w:rPr/>
            </w:pPr>
            <w:r>
              <w:rPr>
                <w:b/>
                <w:bCs/>
                <w:spacing w:val="-3"/>
              </w:rPr>
              <w:t>/</w:t>
            </w:r>
          </w:p>
        </w:tc>
      </w:tr>
      <w:tr>
        <w:trPr>
          <w:trHeight w:val="605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01"/>
              <w:spacing w:before="213" w:line="209" w:lineRule="auto"/>
              <w:rPr/>
            </w:pPr>
            <w:r>
              <w:rPr>
                <w:spacing w:val="11"/>
              </w:rPr>
              <w:t>专</w:t>
            </w:r>
            <w:r>
              <w:rPr>
                <w:spacing w:val="-57"/>
              </w:rPr>
              <w:t xml:space="preserve"> </w:t>
            </w:r>
            <w:r>
              <w:rPr>
                <w:spacing w:val="11"/>
              </w:rPr>
              <w:t>业拓</w:t>
            </w:r>
            <w:r>
              <w:rPr>
                <w:spacing w:val="-60"/>
              </w:rPr>
              <w:t xml:space="preserve"> </w:t>
            </w:r>
            <w:r>
              <w:rPr>
                <w:spacing w:val="11"/>
              </w:rPr>
              <w:t>展</w:t>
            </w:r>
            <w:r>
              <w:rPr>
                <w:spacing w:val="-60"/>
              </w:rPr>
              <w:t xml:space="preserve"> </w:t>
            </w:r>
            <w:r>
              <w:rPr>
                <w:spacing w:val="11"/>
              </w:rPr>
              <w:t>课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151"/>
              <w:spacing w:before="186"/>
              <w:rPr/>
            </w:pPr>
            <w:r>
              <w:rPr>
                <w:spacing w:val="-2"/>
              </w:rPr>
              <w:t>RY010</w:t>
            </w:r>
          </w:p>
        </w:tc>
        <w:tc>
          <w:tcPr>
            <w:tcW w:w="1734" w:type="dxa"/>
            <w:vAlign w:val="top"/>
          </w:tcPr>
          <w:p>
            <w:pPr>
              <w:pStyle w:val="TableText"/>
              <w:ind w:left="150"/>
              <w:spacing w:before="187" w:line="220" w:lineRule="auto"/>
              <w:rPr/>
            </w:pPr>
            <w:r>
              <w:rPr>
                <w:spacing w:val="-2"/>
              </w:rPr>
              <w:t>移动应用测试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326"/>
              <w:spacing w:before="187" w:line="241" w:lineRule="auto"/>
              <w:rPr/>
            </w:pPr>
            <w:r>
              <w:rPr/>
              <w:t>2</w:t>
            </w:r>
          </w:p>
        </w:tc>
        <w:tc>
          <w:tcPr>
            <w:tcW w:w="773" w:type="dxa"/>
            <w:vAlign w:val="top"/>
          </w:tcPr>
          <w:p>
            <w:pPr>
              <w:pStyle w:val="TableText"/>
              <w:ind w:left="276"/>
              <w:spacing w:before="186"/>
              <w:rPr/>
            </w:pPr>
            <w:r>
              <w:rPr>
                <w:spacing w:val="-8"/>
              </w:rPr>
              <w:t>36</w:t>
            </w:r>
          </w:p>
        </w:tc>
        <w:tc>
          <w:tcPr>
            <w:tcW w:w="752" w:type="dxa"/>
            <w:vAlign w:val="top"/>
          </w:tcPr>
          <w:p>
            <w:pPr>
              <w:pStyle w:val="TableText"/>
              <w:ind w:left="323"/>
              <w:spacing w:before="186"/>
              <w:rPr/>
            </w:pPr>
            <w:r>
              <w:rPr/>
              <w:t>6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256"/>
              <w:spacing w:before="186"/>
              <w:rPr/>
            </w:pPr>
            <w:r>
              <w:rPr>
                <w:spacing w:val="-8"/>
              </w:rPr>
              <w:t>30</w:t>
            </w:r>
          </w:p>
        </w:tc>
        <w:tc>
          <w:tcPr>
            <w:tcW w:w="501" w:type="dxa"/>
            <w:vAlign w:val="top"/>
          </w:tcPr>
          <w:p>
            <w:pPr>
              <w:pStyle w:val="TableText"/>
              <w:ind w:left="136"/>
              <w:spacing w:before="39" w:line="219" w:lineRule="auto"/>
              <w:rPr/>
            </w:pPr>
            <w:r>
              <w:rPr/>
              <w:t>考</w:t>
            </w:r>
          </w:p>
          <w:p>
            <w:pPr>
              <w:pStyle w:val="TableText"/>
              <w:ind w:left="138"/>
              <w:spacing w:before="15" w:line="197" w:lineRule="auto"/>
              <w:rPr/>
            </w:pPr>
            <w:r>
              <w:rPr/>
              <w:t>查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252"/>
              <w:spacing w:before="187" w:line="241" w:lineRule="auto"/>
              <w:rPr/>
            </w:pPr>
            <w:r>
              <w:rPr/>
              <w:t>2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247"/>
              <w:spacing w:before="187" w:line="241" w:lineRule="auto"/>
              <w:rPr/>
            </w:pPr>
            <w:r>
              <w:rPr/>
              <w:t>2</w:t>
            </w:r>
          </w:p>
        </w:tc>
      </w:tr>
      <w:tr>
        <w:trPr>
          <w:trHeight w:val="605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ind w:left="151"/>
              <w:spacing w:before="186"/>
              <w:rPr/>
            </w:pPr>
            <w:r>
              <w:rPr>
                <w:spacing w:val="-2"/>
              </w:rPr>
              <w:t>RY011</w:t>
            </w:r>
          </w:p>
        </w:tc>
        <w:tc>
          <w:tcPr>
            <w:tcW w:w="1734" w:type="dxa"/>
            <w:vAlign w:val="top"/>
          </w:tcPr>
          <w:p>
            <w:pPr>
              <w:pStyle w:val="TableText"/>
              <w:ind w:left="513" w:right="143" w:hanging="363"/>
              <w:spacing w:before="38" w:line="214" w:lineRule="auto"/>
              <w:rPr/>
            </w:pPr>
            <w:r>
              <w:rPr>
                <w:spacing w:val="-2"/>
              </w:rPr>
              <w:t>移动应用部署</w:t>
            </w:r>
            <w:r>
              <w:rPr>
                <w:spacing w:val="-5"/>
              </w:rPr>
              <w:t>与服务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326"/>
              <w:spacing w:before="186" w:line="241" w:lineRule="auto"/>
              <w:rPr/>
            </w:pPr>
            <w:r>
              <w:rPr/>
              <w:t>2</w:t>
            </w:r>
          </w:p>
        </w:tc>
        <w:tc>
          <w:tcPr>
            <w:tcW w:w="773" w:type="dxa"/>
            <w:vAlign w:val="top"/>
          </w:tcPr>
          <w:p>
            <w:pPr>
              <w:pStyle w:val="TableText"/>
              <w:ind w:left="276"/>
              <w:spacing w:before="186"/>
              <w:rPr/>
            </w:pPr>
            <w:r>
              <w:rPr>
                <w:spacing w:val="-8"/>
              </w:rPr>
              <w:t>36</w:t>
            </w:r>
          </w:p>
        </w:tc>
        <w:tc>
          <w:tcPr>
            <w:tcW w:w="752" w:type="dxa"/>
            <w:vAlign w:val="top"/>
          </w:tcPr>
          <w:p>
            <w:pPr>
              <w:pStyle w:val="TableText"/>
              <w:ind w:left="323"/>
              <w:spacing w:before="186"/>
              <w:rPr/>
            </w:pPr>
            <w:r>
              <w:rPr/>
              <w:t>6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256"/>
              <w:spacing w:before="186"/>
              <w:rPr/>
            </w:pPr>
            <w:r>
              <w:rPr>
                <w:spacing w:val="-8"/>
              </w:rPr>
              <w:t>30</w:t>
            </w:r>
          </w:p>
        </w:tc>
        <w:tc>
          <w:tcPr>
            <w:tcW w:w="501" w:type="dxa"/>
            <w:vAlign w:val="top"/>
          </w:tcPr>
          <w:p>
            <w:pPr>
              <w:pStyle w:val="TableText"/>
              <w:ind w:left="136"/>
              <w:spacing w:before="38" w:line="219" w:lineRule="auto"/>
              <w:rPr/>
            </w:pPr>
            <w:r>
              <w:rPr/>
              <w:t>考</w:t>
            </w:r>
          </w:p>
          <w:p>
            <w:pPr>
              <w:pStyle w:val="TableText"/>
              <w:ind w:left="138"/>
              <w:spacing w:before="14" w:line="198" w:lineRule="auto"/>
              <w:rPr/>
            </w:pPr>
            <w:r>
              <w:rPr/>
              <w:t>查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248"/>
              <w:spacing w:before="186" w:line="241" w:lineRule="auto"/>
              <w:rPr/>
            </w:pPr>
            <w:r>
              <w:rPr/>
              <w:t>4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247"/>
              <w:spacing w:before="186" w:line="241" w:lineRule="auto"/>
              <w:rPr/>
            </w:pPr>
            <w:r>
              <w:rPr/>
              <w:t>2</w:t>
            </w:r>
          </w:p>
        </w:tc>
      </w:tr>
      <w:tr>
        <w:trPr>
          <w:trHeight w:val="402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33" w:type="dxa"/>
            <w:vAlign w:val="top"/>
            <w:gridSpan w:val="2"/>
          </w:tcPr>
          <w:p>
            <w:pPr>
              <w:pStyle w:val="TableText"/>
              <w:ind w:left="478"/>
              <w:spacing w:before="85" w:line="220" w:lineRule="auto"/>
              <w:rPr/>
            </w:pPr>
            <w:r>
              <w:rPr>
                <w:b/>
                <w:bCs/>
                <w:spacing w:val="-4"/>
              </w:rPr>
              <w:t>专业拓展课小计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322"/>
              <w:spacing w:before="85" w:line="236" w:lineRule="auto"/>
              <w:rPr/>
            </w:pPr>
            <w:r>
              <w:rPr>
                <w:b/>
                <w:bCs/>
                <w:spacing w:val="-3"/>
              </w:rPr>
              <w:t>4</w:t>
            </w:r>
          </w:p>
        </w:tc>
        <w:tc>
          <w:tcPr>
            <w:tcW w:w="773" w:type="dxa"/>
            <w:vAlign w:val="top"/>
          </w:tcPr>
          <w:p>
            <w:pPr>
              <w:pStyle w:val="TableText"/>
              <w:ind w:left="277"/>
              <w:spacing w:before="85" w:line="236" w:lineRule="auto"/>
              <w:rPr/>
            </w:pPr>
            <w:r>
              <w:rPr>
                <w:b/>
                <w:bCs/>
                <w:spacing w:val="-9"/>
              </w:rPr>
              <w:t>72</w:t>
            </w:r>
          </w:p>
        </w:tc>
        <w:tc>
          <w:tcPr>
            <w:tcW w:w="752" w:type="dxa"/>
            <w:vAlign w:val="top"/>
          </w:tcPr>
          <w:p>
            <w:pPr>
              <w:pStyle w:val="TableText"/>
              <w:ind w:left="279"/>
              <w:spacing w:before="85" w:line="236" w:lineRule="auto"/>
              <w:rPr/>
            </w:pPr>
            <w:r>
              <w:rPr>
                <w:b/>
                <w:bCs/>
                <w:spacing w:val="-15"/>
              </w:rPr>
              <w:t>12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253"/>
              <w:spacing w:before="85" w:line="236" w:lineRule="auto"/>
              <w:rPr/>
            </w:pPr>
            <w:r>
              <w:rPr>
                <w:b/>
                <w:bCs/>
                <w:spacing w:val="-9"/>
              </w:rPr>
              <w:t>60</w:t>
            </w:r>
          </w:p>
        </w:tc>
        <w:tc>
          <w:tcPr>
            <w:tcW w:w="501" w:type="dxa"/>
            <w:vAlign w:val="top"/>
          </w:tcPr>
          <w:p>
            <w:pPr>
              <w:pStyle w:val="TableText"/>
              <w:ind w:left="195"/>
              <w:spacing w:before="85" w:line="224" w:lineRule="auto"/>
              <w:rPr/>
            </w:pPr>
            <w:r>
              <w:rPr>
                <w:b/>
                <w:bCs/>
                <w:spacing w:val="-3"/>
              </w:rPr>
              <w:t>/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248"/>
              <w:spacing w:before="85" w:line="224" w:lineRule="auto"/>
              <w:rPr/>
            </w:pPr>
            <w:r>
              <w:rPr>
                <w:b/>
                <w:bCs/>
                <w:spacing w:val="-3"/>
              </w:rPr>
              <w:t>/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241"/>
              <w:spacing w:before="85" w:line="224" w:lineRule="auto"/>
              <w:rPr/>
            </w:pPr>
            <w:r>
              <w:rPr>
                <w:b/>
                <w:bCs/>
                <w:spacing w:val="-3"/>
              </w:rPr>
              <w:t>/</w:t>
            </w:r>
          </w:p>
        </w:tc>
      </w:tr>
      <w:tr>
        <w:trPr>
          <w:trHeight w:val="605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07" w:type="dxa"/>
            <w:vAlign w:val="top"/>
            <w:gridSpan w:val="3"/>
          </w:tcPr>
          <w:p>
            <w:pPr>
              <w:pStyle w:val="TableText"/>
              <w:ind w:left="1178"/>
              <w:spacing w:before="187" w:line="220" w:lineRule="auto"/>
              <w:rPr/>
            </w:pPr>
            <w:r>
              <w:rPr>
                <w:b/>
                <w:bCs/>
                <w:spacing w:val="-5"/>
              </w:rPr>
              <w:t>综合实训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281"/>
              <w:spacing w:before="186"/>
              <w:rPr/>
            </w:pPr>
            <w:r>
              <w:rPr>
                <w:b/>
                <w:bCs/>
                <w:spacing w:val="-15"/>
              </w:rPr>
              <w:t>10</w:t>
            </w:r>
          </w:p>
        </w:tc>
        <w:tc>
          <w:tcPr>
            <w:tcW w:w="773" w:type="dxa"/>
            <w:vAlign w:val="top"/>
          </w:tcPr>
          <w:p>
            <w:pPr>
              <w:pStyle w:val="TableText"/>
              <w:ind w:left="227"/>
              <w:spacing w:before="186"/>
              <w:rPr/>
            </w:pPr>
            <w:r>
              <w:rPr>
                <w:b/>
                <w:bCs/>
                <w:spacing w:val="-11"/>
              </w:rPr>
              <w:t>180</w:t>
            </w:r>
          </w:p>
        </w:tc>
        <w:tc>
          <w:tcPr>
            <w:tcW w:w="752" w:type="dxa"/>
            <w:vAlign w:val="top"/>
          </w:tcPr>
          <w:p>
            <w:pPr>
              <w:pStyle w:val="TableText"/>
              <w:ind w:left="323"/>
              <w:spacing w:before="186"/>
              <w:rPr/>
            </w:pPr>
            <w:r>
              <w:rPr>
                <w:b/>
                <w:bCs/>
                <w:spacing w:val="-3"/>
              </w:rPr>
              <w:t>0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207"/>
              <w:spacing w:before="186"/>
              <w:rPr/>
            </w:pPr>
            <w:r>
              <w:rPr>
                <w:b/>
                <w:bCs/>
                <w:spacing w:val="-11"/>
              </w:rPr>
              <w:t>180</w:t>
            </w:r>
          </w:p>
        </w:tc>
        <w:tc>
          <w:tcPr>
            <w:tcW w:w="501" w:type="dxa"/>
            <w:vAlign w:val="top"/>
          </w:tcPr>
          <w:p>
            <w:pPr>
              <w:pStyle w:val="TableText"/>
              <w:ind w:left="136"/>
              <w:spacing w:before="38" w:line="219" w:lineRule="auto"/>
              <w:rPr/>
            </w:pPr>
            <w:r>
              <w:rPr/>
              <w:t>考</w:t>
            </w:r>
          </w:p>
          <w:p>
            <w:pPr>
              <w:pStyle w:val="TableText"/>
              <w:ind w:left="136"/>
              <w:spacing w:before="14" w:line="198" w:lineRule="auto"/>
              <w:rPr/>
            </w:pPr>
            <w:r>
              <w:rPr/>
              <w:t>试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147"/>
              <w:spacing w:before="186"/>
              <w:rPr/>
            </w:pPr>
            <w:r>
              <w:rPr>
                <w:b/>
                <w:bCs/>
                <w:spacing w:val="-11"/>
              </w:rPr>
              <w:t>1-6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241"/>
              <w:spacing w:before="187" w:line="224" w:lineRule="auto"/>
              <w:rPr/>
            </w:pPr>
            <w:r>
              <w:rPr>
                <w:b/>
                <w:bCs/>
                <w:spacing w:val="-3"/>
              </w:rPr>
              <w:t>/</w:t>
            </w:r>
          </w:p>
        </w:tc>
      </w:tr>
      <w:tr>
        <w:trPr>
          <w:trHeight w:val="402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07" w:type="dxa"/>
            <w:vAlign w:val="top"/>
            <w:gridSpan w:val="3"/>
          </w:tcPr>
          <w:p>
            <w:pPr>
              <w:pStyle w:val="TableText"/>
              <w:ind w:left="1201"/>
              <w:spacing w:before="85" w:line="220" w:lineRule="auto"/>
              <w:rPr/>
            </w:pPr>
            <w:r>
              <w:rPr>
                <w:b/>
                <w:bCs/>
                <w:spacing w:val="-11"/>
              </w:rPr>
              <w:t>岗位实习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266"/>
              <w:spacing w:before="85" w:line="236" w:lineRule="auto"/>
              <w:rPr/>
            </w:pPr>
            <w:r>
              <w:rPr>
                <w:b/>
                <w:bCs/>
                <w:spacing w:val="-8"/>
              </w:rPr>
              <w:t>20</w:t>
            </w:r>
          </w:p>
        </w:tc>
        <w:tc>
          <w:tcPr>
            <w:tcW w:w="773" w:type="dxa"/>
            <w:vAlign w:val="top"/>
          </w:tcPr>
          <w:p>
            <w:pPr>
              <w:pStyle w:val="TableText"/>
              <w:ind w:left="214"/>
              <w:spacing w:before="85" w:line="236" w:lineRule="auto"/>
              <w:rPr/>
            </w:pPr>
            <w:r>
              <w:rPr>
                <w:b/>
                <w:bCs/>
                <w:spacing w:val="-7"/>
              </w:rPr>
              <w:t>360</w:t>
            </w:r>
          </w:p>
        </w:tc>
        <w:tc>
          <w:tcPr>
            <w:tcW w:w="752" w:type="dxa"/>
            <w:vAlign w:val="top"/>
          </w:tcPr>
          <w:p>
            <w:pPr>
              <w:pStyle w:val="TableText"/>
              <w:ind w:left="323"/>
              <w:spacing w:before="85" w:line="236" w:lineRule="auto"/>
              <w:rPr/>
            </w:pPr>
            <w:r>
              <w:rPr>
                <w:b/>
                <w:bCs/>
                <w:spacing w:val="-3"/>
              </w:rPr>
              <w:t>0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194"/>
              <w:spacing w:before="85" w:line="236" w:lineRule="auto"/>
              <w:rPr/>
            </w:pPr>
            <w:r>
              <w:rPr>
                <w:b/>
                <w:bCs/>
                <w:spacing w:val="-7"/>
              </w:rPr>
              <w:t>360</w:t>
            </w:r>
          </w:p>
        </w:tc>
        <w:tc>
          <w:tcPr>
            <w:tcW w:w="501" w:type="dxa"/>
            <w:vAlign w:val="top"/>
          </w:tcPr>
          <w:p>
            <w:pPr>
              <w:pStyle w:val="TableText"/>
              <w:ind w:left="195"/>
              <w:spacing w:before="86" w:line="224" w:lineRule="auto"/>
              <w:rPr/>
            </w:pPr>
            <w:r>
              <w:rPr>
                <w:b/>
                <w:bCs/>
                <w:spacing w:val="-3"/>
              </w:rPr>
              <w:t>/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248"/>
              <w:spacing w:before="86" w:line="224" w:lineRule="auto"/>
              <w:rPr/>
            </w:pPr>
            <w:r>
              <w:rPr>
                <w:b/>
                <w:bCs/>
                <w:spacing w:val="-3"/>
              </w:rPr>
              <w:t>/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241"/>
              <w:spacing w:before="86" w:line="224" w:lineRule="auto"/>
              <w:rPr/>
            </w:pPr>
            <w:r>
              <w:rPr>
                <w:b/>
                <w:bCs/>
                <w:spacing w:val="-3"/>
              </w:rPr>
              <w:t>/</w:t>
            </w:r>
          </w:p>
        </w:tc>
      </w:tr>
      <w:tr>
        <w:trPr>
          <w:trHeight w:val="402" w:hRule="atLeast"/>
        </w:trPr>
        <w:tc>
          <w:tcPr>
            <w:tcW w:w="3785" w:type="dxa"/>
            <w:vAlign w:val="top"/>
            <w:gridSpan w:val="4"/>
            <w:tcBorders>
              <w:left w:val="single" w:color="000000" w:sz="2" w:space="0"/>
            </w:tcBorders>
          </w:tcPr>
          <w:p>
            <w:pPr>
              <w:pStyle w:val="TableText"/>
              <w:ind w:left="937"/>
              <w:spacing w:before="86" w:line="220" w:lineRule="auto"/>
              <w:rPr/>
            </w:pPr>
            <w:r>
              <w:rPr>
                <w:b/>
                <w:bCs/>
                <w:spacing w:val="-3"/>
              </w:rPr>
              <w:t>专业技能课程小计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221"/>
              <w:spacing w:before="86" w:line="235" w:lineRule="auto"/>
              <w:rPr/>
            </w:pPr>
            <w:r>
              <w:rPr>
                <w:b/>
                <w:bCs/>
                <w:spacing w:val="-11"/>
              </w:rPr>
              <w:t>120</w:t>
            </w:r>
          </w:p>
        </w:tc>
        <w:tc>
          <w:tcPr>
            <w:tcW w:w="773" w:type="dxa"/>
            <w:vAlign w:val="top"/>
          </w:tcPr>
          <w:p>
            <w:pPr>
              <w:pStyle w:val="TableText"/>
              <w:ind w:left="152"/>
              <w:spacing w:before="86" w:line="235" w:lineRule="auto"/>
              <w:rPr/>
            </w:pPr>
            <w:r>
              <w:rPr>
                <w:b/>
                <w:bCs/>
                <w:spacing w:val="-5"/>
              </w:rPr>
              <w:t>2044</w:t>
            </w:r>
          </w:p>
        </w:tc>
        <w:tc>
          <w:tcPr>
            <w:tcW w:w="752" w:type="dxa"/>
            <w:vAlign w:val="top"/>
          </w:tcPr>
          <w:p>
            <w:pPr>
              <w:pStyle w:val="TableText"/>
              <w:ind w:left="198"/>
              <w:spacing w:before="86" w:line="235" w:lineRule="auto"/>
              <w:rPr/>
            </w:pPr>
            <w:r>
              <w:rPr>
                <w:b/>
                <w:bCs/>
                <w:spacing w:val="-5"/>
              </w:rPr>
              <w:t>441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147"/>
              <w:spacing w:before="86" w:line="235" w:lineRule="auto"/>
              <w:rPr/>
            </w:pPr>
            <w:r>
              <w:rPr>
                <w:b/>
                <w:bCs/>
                <w:spacing w:val="-9"/>
              </w:rPr>
              <w:t>1603</w:t>
            </w:r>
          </w:p>
        </w:tc>
        <w:tc>
          <w:tcPr>
            <w:tcW w:w="501" w:type="dxa"/>
            <w:vAlign w:val="top"/>
          </w:tcPr>
          <w:p>
            <w:pPr>
              <w:pStyle w:val="TableText"/>
              <w:ind w:left="195"/>
              <w:spacing w:before="86" w:line="224" w:lineRule="auto"/>
              <w:rPr/>
            </w:pPr>
            <w:r>
              <w:rPr>
                <w:b/>
                <w:bCs/>
                <w:spacing w:val="-3"/>
              </w:rPr>
              <w:t>/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248"/>
              <w:spacing w:before="86" w:line="224" w:lineRule="auto"/>
              <w:rPr/>
            </w:pPr>
            <w:r>
              <w:rPr>
                <w:b/>
                <w:bCs/>
                <w:spacing w:val="-3"/>
              </w:rPr>
              <w:t>/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241"/>
              <w:spacing w:before="86" w:line="224" w:lineRule="auto"/>
              <w:rPr/>
            </w:pPr>
            <w:r>
              <w:rPr>
                <w:b/>
                <w:bCs/>
                <w:spacing w:val="-3"/>
              </w:rPr>
              <w:t>/</w:t>
            </w:r>
          </w:p>
        </w:tc>
      </w:tr>
      <w:tr>
        <w:trPr>
          <w:trHeight w:val="605" w:hRule="atLeast"/>
        </w:trPr>
        <w:tc>
          <w:tcPr>
            <w:tcW w:w="1152" w:type="dxa"/>
            <w:vAlign w:val="top"/>
            <w:gridSpan w:val="2"/>
            <w:vMerge w:val="restart"/>
            <w:tcBorders>
              <w:left w:val="single" w:color="000000" w:sz="2" w:space="0"/>
              <w:bottom w:val="nil"/>
            </w:tcBorders>
          </w:tcPr>
          <w:p>
            <w:pPr>
              <w:spacing w:line="4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5"/>
              <w:spacing w:before="78" w:line="219" w:lineRule="auto"/>
              <w:rPr/>
            </w:pPr>
            <w:r>
              <w:rPr>
                <w:spacing w:val="-4"/>
              </w:rPr>
              <w:t>社会综</w:t>
            </w:r>
          </w:p>
          <w:p>
            <w:pPr>
              <w:pStyle w:val="TableText"/>
              <w:ind w:left="224"/>
              <w:spacing w:before="15" w:line="220" w:lineRule="auto"/>
              <w:rPr/>
            </w:pPr>
            <w:r>
              <w:rPr>
                <w:spacing w:val="-4"/>
              </w:rPr>
              <w:t>合实践</w:t>
            </w:r>
          </w:p>
          <w:p>
            <w:pPr>
              <w:pStyle w:val="TableText"/>
              <w:ind w:left="347"/>
              <w:spacing w:before="13" w:line="220" w:lineRule="auto"/>
              <w:rPr/>
            </w:pPr>
            <w:r>
              <w:rPr>
                <w:spacing w:val="-7"/>
              </w:rPr>
              <w:t>活动</w:t>
            </w:r>
          </w:p>
        </w:tc>
        <w:tc>
          <w:tcPr>
            <w:tcW w:w="2633" w:type="dxa"/>
            <w:vAlign w:val="top"/>
            <w:gridSpan w:val="2"/>
          </w:tcPr>
          <w:p>
            <w:pPr>
              <w:pStyle w:val="TableText"/>
              <w:ind w:left="1083"/>
              <w:spacing w:before="187" w:line="219" w:lineRule="auto"/>
              <w:rPr/>
            </w:pPr>
            <w:r>
              <w:rPr>
                <w:spacing w:val="-7"/>
              </w:rPr>
              <w:t>军训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341"/>
              <w:spacing w:before="187" w:line="241" w:lineRule="auto"/>
              <w:rPr/>
            </w:pPr>
            <w:r>
              <w:rPr/>
              <w:t>1</w:t>
            </w:r>
          </w:p>
        </w:tc>
        <w:tc>
          <w:tcPr>
            <w:tcW w:w="773" w:type="dxa"/>
            <w:vAlign w:val="top"/>
          </w:tcPr>
          <w:p>
            <w:pPr>
              <w:pStyle w:val="TableText"/>
              <w:ind w:left="276"/>
              <w:spacing w:before="187"/>
              <w:rPr/>
            </w:pPr>
            <w:r>
              <w:rPr>
                <w:spacing w:val="-8"/>
              </w:rPr>
              <w:t>30</w:t>
            </w:r>
          </w:p>
        </w:tc>
        <w:tc>
          <w:tcPr>
            <w:tcW w:w="752" w:type="dxa"/>
            <w:vAlign w:val="top"/>
          </w:tcPr>
          <w:p>
            <w:pPr>
              <w:pStyle w:val="TableText"/>
              <w:ind w:left="323"/>
              <w:spacing w:before="187"/>
              <w:rPr/>
            </w:pPr>
            <w:r>
              <w:rPr/>
              <w:t>6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254"/>
              <w:spacing w:before="187" w:line="241" w:lineRule="auto"/>
              <w:rPr/>
            </w:pPr>
            <w:r>
              <w:rPr>
                <w:spacing w:val="-7"/>
              </w:rPr>
              <w:t>24</w:t>
            </w:r>
          </w:p>
        </w:tc>
        <w:tc>
          <w:tcPr>
            <w:tcW w:w="501" w:type="dxa"/>
            <w:vAlign w:val="top"/>
          </w:tcPr>
          <w:p>
            <w:pPr>
              <w:pStyle w:val="TableText"/>
              <w:ind w:left="136"/>
              <w:spacing w:before="37" w:line="219" w:lineRule="auto"/>
              <w:rPr/>
            </w:pPr>
            <w:r>
              <w:rPr/>
              <w:t>考</w:t>
            </w:r>
          </w:p>
          <w:p>
            <w:pPr>
              <w:pStyle w:val="TableText"/>
              <w:ind w:left="138"/>
              <w:spacing w:before="14" w:line="199" w:lineRule="auto"/>
              <w:rPr/>
            </w:pPr>
            <w:r>
              <w:rPr/>
              <w:t>查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267"/>
              <w:spacing w:before="187" w:line="241" w:lineRule="auto"/>
              <w:rPr/>
            </w:pPr>
            <w:r>
              <w:rPr/>
              <w:t>1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189"/>
              <w:spacing w:before="187"/>
              <w:rPr/>
            </w:pPr>
            <w:r>
              <w:rPr>
                <w:spacing w:val="-8"/>
              </w:rPr>
              <w:t>30</w:t>
            </w:r>
          </w:p>
        </w:tc>
      </w:tr>
      <w:tr>
        <w:trPr>
          <w:trHeight w:val="605" w:hRule="atLeast"/>
        </w:trPr>
        <w:tc>
          <w:tcPr>
            <w:tcW w:w="1152" w:type="dxa"/>
            <w:vAlign w:val="top"/>
            <w:gridSpan w:val="2"/>
            <w:vMerge w:val="continue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33" w:type="dxa"/>
            <w:vAlign w:val="top"/>
            <w:gridSpan w:val="2"/>
          </w:tcPr>
          <w:p>
            <w:pPr>
              <w:pStyle w:val="TableText"/>
              <w:ind w:left="839"/>
              <w:spacing w:before="187" w:line="219" w:lineRule="auto"/>
              <w:rPr/>
            </w:pPr>
            <w:r>
              <w:rPr>
                <w:spacing w:val="-3"/>
              </w:rPr>
              <w:t>入学教育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341"/>
              <w:spacing w:before="187" w:line="241" w:lineRule="auto"/>
              <w:rPr/>
            </w:pPr>
            <w:r>
              <w:rPr/>
              <w:t>1</w:t>
            </w:r>
          </w:p>
        </w:tc>
        <w:tc>
          <w:tcPr>
            <w:tcW w:w="773" w:type="dxa"/>
            <w:vAlign w:val="top"/>
          </w:tcPr>
          <w:p>
            <w:pPr>
              <w:pStyle w:val="TableText"/>
              <w:ind w:left="276"/>
              <w:spacing w:before="186"/>
              <w:rPr/>
            </w:pPr>
            <w:r>
              <w:rPr>
                <w:spacing w:val="-8"/>
              </w:rPr>
              <w:t>30</w:t>
            </w:r>
          </w:p>
        </w:tc>
        <w:tc>
          <w:tcPr>
            <w:tcW w:w="752" w:type="dxa"/>
            <w:vAlign w:val="top"/>
          </w:tcPr>
          <w:p>
            <w:pPr>
              <w:pStyle w:val="TableText"/>
              <w:ind w:left="264"/>
              <w:spacing w:before="186"/>
              <w:rPr/>
            </w:pPr>
            <w:r>
              <w:rPr>
                <w:spacing w:val="-7"/>
              </w:rPr>
              <w:t>20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269"/>
              <w:spacing w:before="186"/>
              <w:rPr/>
            </w:pPr>
            <w:r>
              <w:rPr>
                <w:spacing w:val="-14"/>
              </w:rPr>
              <w:t>10</w:t>
            </w:r>
          </w:p>
        </w:tc>
        <w:tc>
          <w:tcPr>
            <w:tcW w:w="501" w:type="dxa"/>
            <w:vAlign w:val="top"/>
          </w:tcPr>
          <w:p>
            <w:pPr>
              <w:pStyle w:val="TableText"/>
              <w:ind w:left="136"/>
              <w:spacing w:before="39" w:line="219" w:lineRule="auto"/>
              <w:rPr/>
            </w:pPr>
            <w:r>
              <w:rPr/>
              <w:t>考</w:t>
            </w:r>
          </w:p>
          <w:p>
            <w:pPr>
              <w:pStyle w:val="TableText"/>
              <w:ind w:left="138"/>
              <w:spacing w:before="15" w:line="197" w:lineRule="auto"/>
              <w:rPr/>
            </w:pPr>
            <w:r>
              <w:rPr/>
              <w:t>查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267"/>
              <w:spacing w:before="187" w:line="241" w:lineRule="auto"/>
              <w:rPr/>
            </w:pPr>
            <w:r>
              <w:rPr/>
              <w:t>1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189"/>
              <w:spacing w:before="186"/>
              <w:rPr/>
            </w:pPr>
            <w:r>
              <w:rPr>
                <w:spacing w:val="-8"/>
              </w:rPr>
              <w:t>30</w:t>
            </w:r>
          </w:p>
        </w:tc>
      </w:tr>
      <w:tr>
        <w:trPr>
          <w:trHeight w:val="605" w:hRule="atLeast"/>
        </w:trPr>
        <w:tc>
          <w:tcPr>
            <w:tcW w:w="1152" w:type="dxa"/>
            <w:vAlign w:val="top"/>
            <w:gridSpan w:val="2"/>
            <w:vMerge w:val="continue"/>
            <w:tcBorders>
              <w:left w:val="single" w:color="000000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33" w:type="dxa"/>
            <w:vAlign w:val="top"/>
            <w:gridSpan w:val="2"/>
          </w:tcPr>
          <w:p>
            <w:pPr>
              <w:pStyle w:val="TableText"/>
              <w:ind w:left="844"/>
              <w:spacing w:before="187" w:line="219" w:lineRule="auto"/>
              <w:rPr/>
            </w:pPr>
            <w:r>
              <w:rPr>
                <w:spacing w:val="-4"/>
              </w:rPr>
              <w:t>毕业教育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341"/>
              <w:spacing w:before="186" w:line="241" w:lineRule="auto"/>
              <w:rPr/>
            </w:pPr>
            <w:r>
              <w:rPr/>
              <w:t>1</w:t>
            </w:r>
          </w:p>
        </w:tc>
        <w:tc>
          <w:tcPr>
            <w:tcW w:w="773" w:type="dxa"/>
            <w:vAlign w:val="top"/>
          </w:tcPr>
          <w:p>
            <w:pPr>
              <w:pStyle w:val="TableText"/>
              <w:ind w:left="276"/>
              <w:spacing w:before="186"/>
              <w:rPr/>
            </w:pPr>
            <w:r>
              <w:rPr>
                <w:spacing w:val="-8"/>
              </w:rPr>
              <w:t>30</w:t>
            </w:r>
          </w:p>
        </w:tc>
        <w:tc>
          <w:tcPr>
            <w:tcW w:w="752" w:type="dxa"/>
            <w:vAlign w:val="top"/>
          </w:tcPr>
          <w:p>
            <w:pPr>
              <w:pStyle w:val="TableText"/>
              <w:ind w:left="279"/>
              <w:spacing w:before="186"/>
              <w:rPr/>
            </w:pPr>
            <w:r>
              <w:rPr>
                <w:spacing w:val="-14"/>
              </w:rPr>
              <w:t>15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269"/>
              <w:spacing w:before="186"/>
              <w:rPr/>
            </w:pPr>
            <w:r>
              <w:rPr>
                <w:spacing w:val="-14"/>
              </w:rPr>
              <w:t>15</w:t>
            </w:r>
          </w:p>
        </w:tc>
        <w:tc>
          <w:tcPr>
            <w:tcW w:w="501" w:type="dxa"/>
            <w:vAlign w:val="top"/>
          </w:tcPr>
          <w:p>
            <w:pPr>
              <w:pStyle w:val="TableText"/>
              <w:ind w:left="136"/>
              <w:spacing w:before="38" w:line="219" w:lineRule="auto"/>
              <w:rPr/>
            </w:pPr>
            <w:r>
              <w:rPr/>
              <w:t>考</w:t>
            </w:r>
          </w:p>
          <w:p>
            <w:pPr>
              <w:pStyle w:val="TableText"/>
              <w:ind w:left="138"/>
              <w:spacing w:before="14" w:line="198" w:lineRule="auto"/>
              <w:rPr/>
            </w:pPr>
            <w:r>
              <w:rPr/>
              <w:t>查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251"/>
              <w:spacing w:before="186"/>
              <w:rPr/>
            </w:pPr>
            <w:r>
              <w:rPr/>
              <w:t>6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189"/>
              <w:spacing w:before="186"/>
              <w:rPr/>
            </w:pPr>
            <w:r>
              <w:rPr>
                <w:spacing w:val="-8"/>
              </w:rPr>
              <w:t>30</w:t>
            </w:r>
          </w:p>
        </w:tc>
      </w:tr>
      <w:tr>
        <w:trPr>
          <w:trHeight w:val="404" w:hRule="atLeast"/>
        </w:trPr>
        <w:tc>
          <w:tcPr>
            <w:tcW w:w="3785" w:type="dxa"/>
            <w:vAlign w:val="top"/>
            <w:gridSpan w:val="4"/>
            <w:tcBorders>
              <w:left w:val="single" w:color="000000" w:sz="2" w:space="0"/>
              <w:bottom w:val="single" w:color="000000" w:sz="2" w:space="0"/>
            </w:tcBorders>
          </w:tcPr>
          <w:p>
            <w:pPr>
              <w:pStyle w:val="TableText"/>
              <w:ind w:left="1060"/>
              <w:spacing w:before="85" w:line="220" w:lineRule="auto"/>
              <w:rPr/>
            </w:pPr>
            <w:r>
              <w:rPr>
                <w:b/>
                <w:bCs/>
                <w:spacing w:val="-4"/>
              </w:rPr>
              <w:t>学分、学时合计</w:t>
            </w:r>
          </w:p>
        </w:tc>
        <w:tc>
          <w:tcPr>
            <w:tcW w:w="760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334"/>
              <w:spacing w:before="112" w:line="26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  <w:position w:val="1"/>
              </w:rPr>
              <w:t>3</w:t>
            </w:r>
          </w:p>
        </w:tc>
        <w:tc>
          <w:tcPr>
            <w:tcW w:w="773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285"/>
              <w:spacing w:before="112" w:line="26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1"/>
                <w:position w:val="1"/>
              </w:rPr>
              <w:t>90</w:t>
            </w:r>
          </w:p>
        </w:tc>
        <w:tc>
          <w:tcPr>
            <w:tcW w:w="752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274"/>
              <w:spacing w:before="112" w:line="27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position w:val="1"/>
              </w:rPr>
              <w:t>41</w:t>
            </w:r>
          </w:p>
        </w:tc>
        <w:tc>
          <w:tcPr>
            <w:tcW w:w="730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264"/>
              <w:spacing w:before="112" w:line="26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1"/>
                <w:position w:val="1"/>
              </w:rPr>
              <w:t>49</w:t>
            </w:r>
          </w:p>
        </w:tc>
        <w:tc>
          <w:tcPr>
            <w:tcW w:w="501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201"/>
              <w:spacing w:before="111"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/</w:t>
            </w:r>
          </w:p>
        </w:tc>
        <w:tc>
          <w:tcPr>
            <w:tcW w:w="607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254"/>
              <w:spacing w:before="111"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/</w:t>
            </w:r>
          </w:p>
        </w:tc>
        <w:tc>
          <w:tcPr>
            <w:tcW w:w="600" w:type="dxa"/>
            <w:vAlign w:val="top"/>
            <w:tcBorders>
              <w:bottom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50"/>
              <w:spacing w:before="111"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/</w:t>
            </w:r>
          </w:p>
        </w:tc>
      </w:tr>
    </w:tbl>
    <w:p>
      <w:pPr>
        <w:ind w:left="2861"/>
        <w:spacing w:before="41" w:line="212" w:lineRule="auto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spacing w:val="-3"/>
        </w:rPr>
        <w:t>表4-8</w:t>
      </w:r>
      <w:r>
        <w:rPr>
          <w:rFonts w:ascii="KaiTi" w:hAnsi="KaiTi" w:eastAsia="KaiTi" w:cs="KaiTi"/>
          <w:sz w:val="28"/>
          <w:szCs w:val="28"/>
          <w:spacing w:val="28"/>
        </w:rPr>
        <w:t xml:space="preserve"> </w:t>
      </w:r>
      <w:r>
        <w:rPr>
          <w:rFonts w:ascii="KaiTi" w:hAnsi="KaiTi" w:eastAsia="KaiTi" w:cs="KaiTi"/>
          <w:sz w:val="28"/>
          <w:szCs w:val="28"/>
          <w:spacing w:val="-3"/>
        </w:rPr>
        <w:t>关键数据统计表</w:t>
      </w:r>
    </w:p>
    <w:tbl>
      <w:tblPr>
        <w:tblStyle w:val="TableNormal"/>
        <w:tblW w:w="850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40"/>
        <w:gridCol w:w="2900"/>
        <w:gridCol w:w="1333"/>
        <w:gridCol w:w="1515"/>
        <w:gridCol w:w="1520"/>
      </w:tblGrid>
      <w:tr>
        <w:trPr>
          <w:trHeight w:val="307" w:hRule="atLeast"/>
        </w:trPr>
        <w:tc>
          <w:tcPr>
            <w:tcW w:w="4140" w:type="dxa"/>
            <w:vAlign w:val="top"/>
            <w:gridSpan w:val="2"/>
          </w:tcPr>
          <w:p>
            <w:pPr>
              <w:pStyle w:val="TableText"/>
              <w:ind w:left="1601"/>
              <w:spacing w:before="39" w:line="198" w:lineRule="auto"/>
              <w:rPr/>
            </w:pPr>
            <w:r>
              <w:rPr>
                <w:b/>
                <w:bCs/>
                <w:spacing w:val="-6"/>
              </w:rPr>
              <w:t>统计项目</w:t>
            </w:r>
          </w:p>
        </w:tc>
        <w:tc>
          <w:tcPr>
            <w:tcW w:w="1333" w:type="dxa"/>
            <w:vAlign w:val="top"/>
          </w:tcPr>
          <w:p>
            <w:pPr>
              <w:pStyle w:val="TableText"/>
              <w:ind w:left="195"/>
              <w:spacing w:before="39" w:line="198" w:lineRule="auto"/>
              <w:rPr/>
            </w:pPr>
            <w:r>
              <w:rPr>
                <w:b/>
                <w:bCs/>
                <w:spacing w:val="-5"/>
              </w:rPr>
              <w:t>理论学时</w:t>
            </w:r>
          </w:p>
        </w:tc>
        <w:tc>
          <w:tcPr>
            <w:tcW w:w="1515" w:type="dxa"/>
            <w:vAlign w:val="top"/>
          </w:tcPr>
          <w:p>
            <w:pPr>
              <w:pStyle w:val="TableText"/>
              <w:ind w:left="290"/>
              <w:spacing w:before="39" w:line="198" w:lineRule="auto"/>
              <w:rPr/>
            </w:pPr>
            <w:r>
              <w:rPr>
                <w:b/>
                <w:bCs/>
                <w:spacing w:val="-6"/>
              </w:rPr>
              <w:t>实践学时</w:t>
            </w:r>
          </w:p>
        </w:tc>
        <w:tc>
          <w:tcPr>
            <w:tcW w:w="1520" w:type="dxa"/>
            <w:vAlign w:val="top"/>
          </w:tcPr>
          <w:p>
            <w:pPr>
              <w:pStyle w:val="TableText"/>
              <w:ind w:left="410"/>
              <w:spacing w:before="39" w:line="198" w:lineRule="auto"/>
              <w:rPr/>
            </w:pPr>
            <w:r>
              <w:rPr>
                <w:b/>
                <w:bCs/>
                <w:spacing w:val="-8"/>
              </w:rPr>
              <w:t>总学时</w:t>
            </w:r>
          </w:p>
        </w:tc>
      </w:tr>
      <w:tr>
        <w:trPr>
          <w:trHeight w:val="316" w:hRule="atLeast"/>
        </w:trPr>
        <w:tc>
          <w:tcPr>
            <w:tcW w:w="1240" w:type="dxa"/>
            <w:vAlign w:val="top"/>
          </w:tcPr>
          <w:p>
            <w:pPr>
              <w:pStyle w:val="TableText"/>
              <w:ind w:left="145"/>
              <w:spacing w:before="39" w:line="205" w:lineRule="auto"/>
              <w:rPr/>
            </w:pPr>
            <w:r>
              <w:rPr>
                <w:spacing w:val="-3"/>
              </w:rPr>
              <w:t>课程教学</w:t>
            </w:r>
          </w:p>
        </w:tc>
        <w:tc>
          <w:tcPr>
            <w:tcW w:w="2900" w:type="dxa"/>
            <w:vAlign w:val="top"/>
          </w:tcPr>
          <w:p>
            <w:pPr>
              <w:pStyle w:val="TableText"/>
              <w:ind w:left="502"/>
              <w:spacing w:before="39" w:line="205" w:lineRule="auto"/>
              <w:rPr/>
            </w:pPr>
            <w:r>
              <w:rPr>
                <w:spacing w:val="-3"/>
              </w:rPr>
              <w:t>公共基础必修课程</w:t>
            </w:r>
          </w:p>
        </w:tc>
        <w:tc>
          <w:tcPr>
            <w:tcW w:w="1333" w:type="dxa"/>
            <w:vAlign w:val="top"/>
          </w:tcPr>
          <w:p>
            <w:pPr>
              <w:pStyle w:val="TableText"/>
              <w:ind w:left="495"/>
              <w:spacing w:before="39" w:line="205" w:lineRule="auto"/>
              <w:rPr/>
            </w:pPr>
            <w:r>
              <w:rPr>
                <w:spacing w:val="-4"/>
              </w:rPr>
              <w:t>976</w:t>
            </w:r>
          </w:p>
        </w:tc>
        <w:tc>
          <w:tcPr>
            <w:tcW w:w="1515" w:type="dxa"/>
            <w:vAlign w:val="top"/>
          </w:tcPr>
          <w:p>
            <w:pPr>
              <w:pStyle w:val="TableText"/>
              <w:ind w:left="586"/>
              <w:spacing w:before="39" w:line="205" w:lineRule="auto"/>
              <w:rPr/>
            </w:pPr>
            <w:r>
              <w:rPr>
                <w:spacing w:val="-3"/>
              </w:rPr>
              <w:t>422</w:t>
            </w:r>
          </w:p>
        </w:tc>
        <w:tc>
          <w:tcPr>
            <w:tcW w:w="1520" w:type="dxa"/>
            <w:vAlign w:val="top"/>
          </w:tcPr>
          <w:p>
            <w:pPr>
              <w:pStyle w:val="TableText"/>
              <w:ind w:left="544"/>
              <w:spacing w:before="39" w:line="205" w:lineRule="auto"/>
              <w:rPr/>
            </w:pPr>
            <w:r>
              <w:rPr>
                <w:spacing w:val="-7"/>
              </w:rPr>
              <w:t>1398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8"/>
          <w:pgSz w:w="11906" w:h="16839"/>
          <w:pgMar w:top="1431" w:right="1696" w:bottom="1154" w:left="1696" w:header="0" w:footer="79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50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40"/>
        <w:gridCol w:w="2900"/>
        <w:gridCol w:w="1333"/>
        <w:gridCol w:w="1515"/>
        <w:gridCol w:w="1520"/>
      </w:tblGrid>
      <w:tr>
        <w:trPr>
          <w:trHeight w:val="320" w:hRule="atLeast"/>
        </w:trPr>
        <w:tc>
          <w:tcPr>
            <w:tcW w:w="1240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00" w:type="dxa"/>
            <w:vAlign w:val="top"/>
          </w:tcPr>
          <w:p>
            <w:pPr>
              <w:pStyle w:val="TableText"/>
              <w:ind w:left="742"/>
              <w:spacing w:before="42" w:line="206" w:lineRule="auto"/>
              <w:rPr/>
            </w:pPr>
            <w:r>
              <w:rPr>
                <w:spacing w:val="-3"/>
              </w:rPr>
              <w:t>公共选修课程</w:t>
            </w:r>
          </w:p>
        </w:tc>
        <w:tc>
          <w:tcPr>
            <w:tcW w:w="1333" w:type="dxa"/>
            <w:vAlign w:val="top"/>
          </w:tcPr>
          <w:p>
            <w:pPr>
              <w:pStyle w:val="TableText"/>
              <w:ind w:left="559"/>
              <w:spacing w:before="42" w:line="206" w:lineRule="auto"/>
              <w:rPr/>
            </w:pPr>
            <w:r>
              <w:rPr>
                <w:spacing w:val="-8"/>
              </w:rPr>
              <w:t>32</w:t>
            </w:r>
          </w:p>
        </w:tc>
        <w:tc>
          <w:tcPr>
            <w:tcW w:w="1515" w:type="dxa"/>
            <w:vAlign w:val="top"/>
          </w:tcPr>
          <w:p>
            <w:pPr>
              <w:pStyle w:val="TableText"/>
              <w:ind w:left="664"/>
              <w:spacing w:before="42" w:line="206" w:lineRule="auto"/>
              <w:rPr/>
            </w:pPr>
            <w:r>
              <w:rPr>
                <w:spacing w:val="-14"/>
              </w:rPr>
              <w:t>13</w:t>
            </w:r>
          </w:p>
        </w:tc>
        <w:tc>
          <w:tcPr>
            <w:tcW w:w="1520" w:type="dxa"/>
            <w:vAlign w:val="top"/>
          </w:tcPr>
          <w:p>
            <w:pPr>
              <w:pStyle w:val="TableText"/>
              <w:ind w:left="645"/>
              <w:spacing w:before="42" w:line="206" w:lineRule="auto"/>
              <w:rPr/>
            </w:pPr>
            <w:r>
              <w:rPr>
                <w:spacing w:val="-5"/>
              </w:rPr>
              <w:t>45</w:t>
            </w:r>
          </w:p>
        </w:tc>
      </w:tr>
      <w:tr>
        <w:trPr>
          <w:trHeight w:val="317" w:hRule="atLeast"/>
        </w:trPr>
        <w:tc>
          <w:tcPr>
            <w:tcW w:w="124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00" w:type="dxa"/>
            <w:vAlign w:val="top"/>
          </w:tcPr>
          <w:p>
            <w:pPr>
              <w:pStyle w:val="TableText"/>
              <w:ind w:left="736"/>
              <w:spacing w:before="36" w:line="208" w:lineRule="auto"/>
              <w:rPr/>
            </w:pPr>
            <w:r>
              <w:rPr>
                <w:spacing w:val="-2"/>
              </w:rPr>
              <w:t>专业基础课程</w:t>
            </w:r>
          </w:p>
        </w:tc>
        <w:tc>
          <w:tcPr>
            <w:tcW w:w="1333" w:type="dxa"/>
            <w:vAlign w:val="top"/>
          </w:tcPr>
          <w:p>
            <w:pPr>
              <w:pStyle w:val="TableText"/>
              <w:ind w:left="512"/>
              <w:spacing w:before="36" w:line="208" w:lineRule="auto"/>
              <w:rPr/>
            </w:pPr>
            <w:r>
              <w:rPr>
                <w:spacing w:val="-10"/>
              </w:rPr>
              <w:t>184</w:t>
            </w:r>
          </w:p>
        </w:tc>
        <w:tc>
          <w:tcPr>
            <w:tcW w:w="1515" w:type="dxa"/>
            <w:vAlign w:val="top"/>
          </w:tcPr>
          <w:p>
            <w:pPr>
              <w:pStyle w:val="TableText"/>
              <w:ind w:left="586"/>
              <w:spacing w:before="36" w:line="208" w:lineRule="auto"/>
              <w:rPr/>
            </w:pPr>
            <w:r>
              <w:rPr>
                <w:spacing w:val="-3"/>
              </w:rPr>
              <w:t>432</w:t>
            </w:r>
          </w:p>
        </w:tc>
        <w:tc>
          <w:tcPr>
            <w:tcW w:w="1520" w:type="dxa"/>
            <w:vAlign w:val="top"/>
          </w:tcPr>
          <w:p>
            <w:pPr>
              <w:pStyle w:val="TableText"/>
              <w:ind w:left="588"/>
              <w:spacing w:before="36" w:line="208" w:lineRule="auto"/>
              <w:rPr/>
            </w:pPr>
            <w:r>
              <w:rPr>
                <w:spacing w:val="-4"/>
              </w:rPr>
              <w:t>616</w:t>
            </w:r>
          </w:p>
        </w:tc>
      </w:tr>
      <w:tr>
        <w:trPr>
          <w:trHeight w:val="316" w:hRule="atLeast"/>
        </w:trPr>
        <w:tc>
          <w:tcPr>
            <w:tcW w:w="124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00" w:type="dxa"/>
            <w:vAlign w:val="top"/>
          </w:tcPr>
          <w:p>
            <w:pPr>
              <w:pStyle w:val="TableText"/>
              <w:ind w:left="736"/>
              <w:spacing w:before="35" w:line="208" w:lineRule="auto"/>
              <w:rPr/>
            </w:pPr>
            <w:r>
              <w:rPr>
                <w:spacing w:val="-2"/>
              </w:rPr>
              <w:t>专业核心课程</w:t>
            </w:r>
          </w:p>
        </w:tc>
        <w:tc>
          <w:tcPr>
            <w:tcW w:w="1333" w:type="dxa"/>
            <w:vAlign w:val="top"/>
          </w:tcPr>
          <w:p>
            <w:pPr>
              <w:pStyle w:val="TableText"/>
              <w:ind w:left="497"/>
              <w:spacing w:before="35" w:line="208" w:lineRule="auto"/>
              <w:rPr/>
            </w:pPr>
            <w:r>
              <w:rPr>
                <w:spacing w:val="-5"/>
              </w:rPr>
              <w:t>245</w:t>
            </w:r>
          </w:p>
        </w:tc>
        <w:tc>
          <w:tcPr>
            <w:tcW w:w="1515" w:type="dxa"/>
            <w:vAlign w:val="top"/>
          </w:tcPr>
          <w:p>
            <w:pPr>
              <w:pStyle w:val="TableText"/>
              <w:ind w:left="591"/>
              <w:spacing w:before="35" w:line="208" w:lineRule="auto"/>
              <w:rPr/>
            </w:pPr>
            <w:r>
              <w:rPr>
                <w:spacing w:val="-5"/>
              </w:rPr>
              <w:t>571</w:t>
            </w:r>
          </w:p>
        </w:tc>
        <w:tc>
          <w:tcPr>
            <w:tcW w:w="1520" w:type="dxa"/>
            <w:vAlign w:val="top"/>
          </w:tcPr>
          <w:p>
            <w:pPr>
              <w:pStyle w:val="TableText"/>
              <w:ind w:left="587"/>
              <w:spacing w:before="35" w:line="208" w:lineRule="auto"/>
              <w:rPr/>
            </w:pPr>
            <w:r>
              <w:rPr>
                <w:spacing w:val="-4"/>
              </w:rPr>
              <w:t>816</w:t>
            </w:r>
          </w:p>
        </w:tc>
      </w:tr>
      <w:tr>
        <w:trPr>
          <w:trHeight w:val="316" w:hRule="atLeast"/>
        </w:trPr>
        <w:tc>
          <w:tcPr>
            <w:tcW w:w="124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00" w:type="dxa"/>
            <w:vAlign w:val="top"/>
          </w:tcPr>
          <w:p>
            <w:pPr>
              <w:pStyle w:val="TableText"/>
              <w:ind w:left="736"/>
              <w:spacing w:before="35" w:line="208" w:lineRule="auto"/>
              <w:rPr/>
            </w:pPr>
            <w:r>
              <w:rPr>
                <w:spacing w:val="-2"/>
              </w:rPr>
              <w:t>专业拓展课程</w:t>
            </w:r>
          </w:p>
        </w:tc>
        <w:tc>
          <w:tcPr>
            <w:tcW w:w="1333" w:type="dxa"/>
            <w:vAlign w:val="top"/>
          </w:tcPr>
          <w:p>
            <w:pPr>
              <w:pStyle w:val="TableText"/>
              <w:ind w:left="572"/>
              <w:spacing w:before="35" w:line="208" w:lineRule="auto"/>
              <w:rPr/>
            </w:pPr>
            <w:r>
              <w:rPr>
                <w:spacing w:val="-14"/>
              </w:rPr>
              <w:t>12</w:t>
            </w:r>
          </w:p>
        </w:tc>
        <w:tc>
          <w:tcPr>
            <w:tcW w:w="1515" w:type="dxa"/>
            <w:vAlign w:val="top"/>
          </w:tcPr>
          <w:p>
            <w:pPr>
              <w:pStyle w:val="TableText"/>
              <w:ind w:left="649"/>
              <w:spacing w:before="35" w:line="208" w:lineRule="auto"/>
              <w:rPr/>
            </w:pPr>
            <w:r>
              <w:rPr>
                <w:spacing w:val="-6"/>
              </w:rPr>
              <w:t>60</w:t>
            </w:r>
          </w:p>
        </w:tc>
        <w:tc>
          <w:tcPr>
            <w:tcW w:w="1520" w:type="dxa"/>
            <w:vAlign w:val="top"/>
          </w:tcPr>
          <w:p>
            <w:pPr>
              <w:pStyle w:val="TableText"/>
              <w:ind w:left="652"/>
              <w:spacing w:before="35" w:line="208" w:lineRule="auto"/>
              <w:rPr/>
            </w:pPr>
            <w:r>
              <w:rPr>
                <w:spacing w:val="-8"/>
              </w:rPr>
              <w:t>72</w:t>
            </w:r>
          </w:p>
        </w:tc>
      </w:tr>
      <w:tr>
        <w:trPr>
          <w:trHeight w:val="316" w:hRule="atLeast"/>
        </w:trPr>
        <w:tc>
          <w:tcPr>
            <w:tcW w:w="124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89" w:right="137" w:hanging="242"/>
              <w:spacing w:before="37" w:line="242" w:lineRule="auto"/>
              <w:rPr/>
            </w:pPr>
            <w:r>
              <w:rPr>
                <w:spacing w:val="-3"/>
              </w:rPr>
              <w:t>其他教学</w:t>
            </w:r>
            <w:r>
              <w:rPr>
                <w:spacing w:val="-7"/>
              </w:rPr>
              <w:t>活动</w:t>
            </w:r>
          </w:p>
        </w:tc>
        <w:tc>
          <w:tcPr>
            <w:tcW w:w="2900" w:type="dxa"/>
            <w:vAlign w:val="top"/>
          </w:tcPr>
          <w:p>
            <w:pPr>
              <w:pStyle w:val="TableText"/>
              <w:ind w:left="1219"/>
              <w:spacing w:before="36" w:line="207" w:lineRule="auto"/>
              <w:rPr/>
            </w:pPr>
            <w:r>
              <w:rPr>
                <w:spacing w:val="-7"/>
              </w:rPr>
              <w:t>军训</w:t>
            </w:r>
          </w:p>
        </w:tc>
        <w:tc>
          <w:tcPr>
            <w:tcW w:w="1333" w:type="dxa"/>
            <w:vAlign w:val="top"/>
          </w:tcPr>
          <w:p>
            <w:pPr>
              <w:pStyle w:val="TableText"/>
              <w:ind w:left="616"/>
              <w:spacing w:before="36" w:line="207" w:lineRule="auto"/>
              <w:rPr/>
            </w:pPr>
            <w:r>
              <w:rPr/>
              <w:t>6</w:t>
            </w:r>
          </w:p>
        </w:tc>
        <w:tc>
          <w:tcPr>
            <w:tcW w:w="1515" w:type="dxa"/>
            <w:vAlign w:val="top"/>
          </w:tcPr>
          <w:p>
            <w:pPr>
              <w:pStyle w:val="TableText"/>
              <w:ind w:left="650"/>
              <w:spacing w:before="36" w:line="207" w:lineRule="auto"/>
              <w:rPr/>
            </w:pPr>
            <w:r>
              <w:rPr>
                <w:spacing w:val="-7"/>
              </w:rPr>
              <w:t>24</w:t>
            </w:r>
          </w:p>
        </w:tc>
        <w:tc>
          <w:tcPr>
            <w:tcW w:w="1520" w:type="dxa"/>
            <w:vAlign w:val="top"/>
          </w:tcPr>
          <w:p>
            <w:pPr>
              <w:pStyle w:val="TableText"/>
              <w:ind w:left="651"/>
              <w:spacing w:before="36" w:line="207" w:lineRule="auto"/>
              <w:rPr/>
            </w:pPr>
            <w:r>
              <w:rPr>
                <w:spacing w:val="-8"/>
              </w:rPr>
              <w:t>30</w:t>
            </w:r>
          </w:p>
        </w:tc>
      </w:tr>
      <w:tr>
        <w:trPr>
          <w:trHeight w:val="316" w:hRule="atLeast"/>
        </w:trPr>
        <w:tc>
          <w:tcPr>
            <w:tcW w:w="124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00" w:type="dxa"/>
            <w:vAlign w:val="top"/>
          </w:tcPr>
          <w:p>
            <w:pPr>
              <w:pStyle w:val="TableText"/>
              <w:ind w:left="974"/>
              <w:spacing w:before="36" w:line="207" w:lineRule="auto"/>
              <w:rPr/>
            </w:pPr>
            <w:r>
              <w:rPr>
                <w:spacing w:val="-3"/>
              </w:rPr>
              <w:t>入学教育</w:t>
            </w:r>
          </w:p>
        </w:tc>
        <w:tc>
          <w:tcPr>
            <w:tcW w:w="1333" w:type="dxa"/>
            <w:vAlign w:val="top"/>
          </w:tcPr>
          <w:p>
            <w:pPr>
              <w:pStyle w:val="TableText"/>
              <w:ind w:left="557"/>
              <w:spacing w:before="36" w:line="207" w:lineRule="auto"/>
              <w:rPr/>
            </w:pPr>
            <w:r>
              <w:rPr>
                <w:spacing w:val="-7"/>
              </w:rPr>
              <w:t>20</w:t>
            </w:r>
          </w:p>
        </w:tc>
        <w:tc>
          <w:tcPr>
            <w:tcW w:w="1515" w:type="dxa"/>
            <w:vAlign w:val="top"/>
          </w:tcPr>
          <w:p>
            <w:pPr>
              <w:pStyle w:val="TableText"/>
              <w:ind w:left="664"/>
              <w:spacing w:before="36" w:line="207" w:lineRule="auto"/>
              <w:rPr/>
            </w:pPr>
            <w:r>
              <w:rPr>
                <w:spacing w:val="-14"/>
              </w:rPr>
              <w:t>10</w:t>
            </w:r>
          </w:p>
        </w:tc>
        <w:tc>
          <w:tcPr>
            <w:tcW w:w="1520" w:type="dxa"/>
            <w:vAlign w:val="top"/>
          </w:tcPr>
          <w:p>
            <w:pPr>
              <w:pStyle w:val="TableText"/>
              <w:ind w:left="651"/>
              <w:spacing w:before="36" w:line="207" w:lineRule="auto"/>
              <w:rPr/>
            </w:pPr>
            <w:r>
              <w:rPr>
                <w:spacing w:val="-8"/>
              </w:rPr>
              <w:t>30</w:t>
            </w:r>
          </w:p>
        </w:tc>
      </w:tr>
      <w:tr>
        <w:trPr>
          <w:trHeight w:val="316" w:hRule="atLeast"/>
        </w:trPr>
        <w:tc>
          <w:tcPr>
            <w:tcW w:w="124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00" w:type="dxa"/>
            <w:vAlign w:val="top"/>
          </w:tcPr>
          <w:p>
            <w:pPr>
              <w:pStyle w:val="TableText"/>
              <w:ind w:left="980"/>
              <w:spacing w:before="35" w:line="208" w:lineRule="auto"/>
              <w:rPr/>
            </w:pPr>
            <w:r>
              <w:rPr>
                <w:spacing w:val="-4"/>
              </w:rPr>
              <w:t>毕业教育</w:t>
            </w:r>
          </w:p>
        </w:tc>
        <w:tc>
          <w:tcPr>
            <w:tcW w:w="1333" w:type="dxa"/>
            <w:vAlign w:val="top"/>
          </w:tcPr>
          <w:p>
            <w:pPr>
              <w:pStyle w:val="TableText"/>
              <w:ind w:left="572"/>
              <w:spacing w:before="35" w:line="208" w:lineRule="auto"/>
              <w:rPr/>
            </w:pPr>
            <w:r>
              <w:rPr>
                <w:spacing w:val="-14"/>
              </w:rPr>
              <w:t>15</w:t>
            </w:r>
          </w:p>
        </w:tc>
        <w:tc>
          <w:tcPr>
            <w:tcW w:w="1515" w:type="dxa"/>
            <w:vAlign w:val="top"/>
          </w:tcPr>
          <w:p>
            <w:pPr>
              <w:pStyle w:val="TableText"/>
              <w:ind w:left="664"/>
              <w:spacing w:before="35" w:line="208" w:lineRule="auto"/>
              <w:rPr/>
            </w:pPr>
            <w:r>
              <w:rPr>
                <w:spacing w:val="-14"/>
              </w:rPr>
              <w:t>15</w:t>
            </w:r>
          </w:p>
        </w:tc>
        <w:tc>
          <w:tcPr>
            <w:tcW w:w="1520" w:type="dxa"/>
            <w:vAlign w:val="top"/>
          </w:tcPr>
          <w:p>
            <w:pPr>
              <w:pStyle w:val="TableText"/>
              <w:ind w:left="651"/>
              <w:spacing w:before="35" w:line="208" w:lineRule="auto"/>
              <w:rPr/>
            </w:pPr>
            <w:r>
              <w:rPr>
                <w:spacing w:val="-8"/>
              </w:rPr>
              <w:t>30</w:t>
            </w:r>
          </w:p>
        </w:tc>
      </w:tr>
      <w:tr>
        <w:trPr>
          <w:trHeight w:val="316" w:hRule="atLeast"/>
        </w:trPr>
        <w:tc>
          <w:tcPr>
            <w:tcW w:w="124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71" w:right="137" w:hanging="119"/>
              <w:spacing w:before="36" w:line="227" w:lineRule="auto"/>
              <w:rPr/>
            </w:pPr>
            <w:r>
              <w:rPr>
                <w:spacing w:val="-4"/>
              </w:rPr>
              <w:t>实践性教</w:t>
            </w:r>
            <w:r>
              <w:rPr>
                <w:spacing w:val="-5"/>
              </w:rPr>
              <w:t>学活动</w:t>
            </w:r>
          </w:p>
        </w:tc>
        <w:tc>
          <w:tcPr>
            <w:tcW w:w="2900" w:type="dxa"/>
            <w:vAlign w:val="top"/>
          </w:tcPr>
          <w:p>
            <w:pPr>
              <w:pStyle w:val="TableText"/>
              <w:ind w:left="736"/>
              <w:spacing w:before="35" w:line="208" w:lineRule="auto"/>
              <w:rPr/>
            </w:pPr>
            <w:r>
              <w:rPr>
                <w:spacing w:val="-2"/>
              </w:rPr>
              <w:t>校内实习实训</w:t>
            </w:r>
          </w:p>
        </w:tc>
        <w:tc>
          <w:tcPr>
            <w:tcW w:w="1333" w:type="dxa"/>
            <w:vAlign w:val="top"/>
          </w:tcPr>
          <w:p>
            <w:pPr>
              <w:pStyle w:val="TableText"/>
              <w:ind w:left="616"/>
              <w:spacing w:before="35" w:line="208" w:lineRule="auto"/>
              <w:rPr/>
            </w:pPr>
            <w:r>
              <w:rPr/>
              <w:t>0</w:t>
            </w:r>
          </w:p>
        </w:tc>
        <w:tc>
          <w:tcPr>
            <w:tcW w:w="1515" w:type="dxa"/>
            <w:vAlign w:val="top"/>
          </w:tcPr>
          <w:p>
            <w:pPr>
              <w:pStyle w:val="TableText"/>
              <w:ind w:left="544"/>
              <w:spacing w:before="35" w:line="208" w:lineRule="auto"/>
              <w:rPr/>
            </w:pPr>
            <w:r>
              <w:rPr>
                <w:spacing w:val="-7"/>
              </w:rPr>
              <w:t>1474</w:t>
            </w:r>
          </w:p>
        </w:tc>
        <w:tc>
          <w:tcPr>
            <w:tcW w:w="1520" w:type="dxa"/>
            <w:vAlign w:val="top"/>
          </w:tcPr>
          <w:p>
            <w:pPr>
              <w:pStyle w:val="TableText"/>
              <w:ind w:left="544"/>
              <w:spacing w:before="35" w:line="208" w:lineRule="auto"/>
              <w:rPr/>
            </w:pPr>
            <w:r>
              <w:rPr>
                <w:spacing w:val="-7"/>
              </w:rPr>
              <w:t>1474</w:t>
            </w:r>
          </w:p>
        </w:tc>
      </w:tr>
      <w:tr>
        <w:trPr>
          <w:trHeight w:val="316" w:hRule="atLeast"/>
        </w:trPr>
        <w:tc>
          <w:tcPr>
            <w:tcW w:w="124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00" w:type="dxa"/>
            <w:vAlign w:val="top"/>
          </w:tcPr>
          <w:p>
            <w:pPr>
              <w:pStyle w:val="TableText"/>
              <w:ind w:left="736"/>
              <w:spacing w:before="36" w:line="207" w:lineRule="auto"/>
              <w:rPr/>
            </w:pPr>
            <w:r>
              <w:rPr>
                <w:spacing w:val="-2"/>
              </w:rPr>
              <w:t>校外岗位实习</w:t>
            </w:r>
          </w:p>
        </w:tc>
        <w:tc>
          <w:tcPr>
            <w:tcW w:w="1333" w:type="dxa"/>
            <w:vAlign w:val="top"/>
          </w:tcPr>
          <w:p>
            <w:pPr>
              <w:pStyle w:val="TableText"/>
              <w:ind w:left="616"/>
              <w:spacing w:before="36" w:line="207" w:lineRule="auto"/>
              <w:rPr/>
            </w:pPr>
            <w:r>
              <w:rPr/>
              <w:t>0</w:t>
            </w:r>
          </w:p>
        </w:tc>
        <w:tc>
          <w:tcPr>
            <w:tcW w:w="1515" w:type="dxa"/>
            <w:vAlign w:val="top"/>
          </w:tcPr>
          <w:p>
            <w:pPr>
              <w:pStyle w:val="TableText"/>
              <w:ind w:left="591"/>
              <w:spacing w:before="36" w:line="207" w:lineRule="auto"/>
              <w:rPr/>
            </w:pPr>
            <w:r>
              <w:rPr>
                <w:spacing w:val="-5"/>
              </w:rPr>
              <w:t>360</w:t>
            </w:r>
          </w:p>
        </w:tc>
        <w:tc>
          <w:tcPr>
            <w:tcW w:w="1520" w:type="dxa"/>
            <w:vAlign w:val="top"/>
          </w:tcPr>
          <w:p>
            <w:pPr>
              <w:pStyle w:val="TableText"/>
              <w:ind w:left="591"/>
              <w:spacing w:before="36" w:line="207" w:lineRule="auto"/>
              <w:rPr/>
            </w:pPr>
            <w:r>
              <w:rPr>
                <w:spacing w:val="-5"/>
              </w:rPr>
              <w:t>360</w:t>
            </w:r>
          </w:p>
        </w:tc>
      </w:tr>
      <w:tr>
        <w:trPr>
          <w:trHeight w:val="316" w:hRule="atLeast"/>
        </w:trPr>
        <w:tc>
          <w:tcPr>
            <w:tcW w:w="1240" w:type="dxa"/>
            <w:vAlign w:val="top"/>
            <w:tcBorders>
              <w:right w:val="nil"/>
            </w:tcBorders>
          </w:tcPr>
          <w:p>
            <w:pPr>
              <w:pStyle w:val="TableText"/>
              <w:ind w:right="8"/>
              <w:spacing w:before="36" w:line="207" w:lineRule="auto"/>
              <w:jc w:val="right"/>
              <w:rPr/>
            </w:pPr>
            <w:r>
              <w:rPr>
                <w:spacing w:val="-4"/>
              </w:rPr>
              <w:t>总理论学</w:t>
            </w:r>
          </w:p>
        </w:tc>
        <w:tc>
          <w:tcPr>
            <w:tcW w:w="2900" w:type="dxa"/>
            <w:vAlign w:val="top"/>
            <w:tcBorders>
              <w:left w:val="nil"/>
            </w:tcBorders>
          </w:tcPr>
          <w:p>
            <w:pPr>
              <w:pStyle w:val="TableText"/>
              <w:ind w:left="12"/>
              <w:spacing w:before="36" w:line="207" w:lineRule="auto"/>
              <w:rPr/>
            </w:pPr>
            <w:r>
              <w:rPr>
                <w:spacing w:val="-2"/>
              </w:rPr>
              <w:t>时、总实践学时、总学时</w:t>
            </w:r>
          </w:p>
        </w:tc>
        <w:tc>
          <w:tcPr>
            <w:tcW w:w="1333" w:type="dxa"/>
            <w:vAlign w:val="top"/>
          </w:tcPr>
          <w:p>
            <w:pPr>
              <w:pStyle w:val="TableText"/>
              <w:ind w:left="452"/>
              <w:spacing w:before="36" w:line="207" w:lineRule="auto"/>
              <w:rPr/>
            </w:pPr>
            <w:r>
              <w:rPr>
                <w:spacing w:val="-7"/>
              </w:rPr>
              <w:t>1490</w:t>
            </w:r>
          </w:p>
        </w:tc>
        <w:tc>
          <w:tcPr>
            <w:tcW w:w="1515" w:type="dxa"/>
            <w:vAlign w:val="top"/>
          </w:tcPr>
          <w:p>
            <w:pPr>
              <w:pStyle w:val="TableText"/>
              <w:ind w:left="544"/>
              <w:spacing w:before="36" w:line="207" w:lineRule="auto"/>
              <w:rPr/>
            </w:pPr>
            <w:r>
              <w:rPr>
                <w:spacing w:val="-7"/>
              </w:rPr>
              <w:t>1834</w:t>
            </w:r>
          </w:p>
        </w:tc>
        <w:tc>
          <w:tcPr>
            <w:tcW w:w="1520" w:type="dxa"/>
            <w:vAlign w:val="top"/>
          </w:tcPr>
          <w:p>
            <w:pPr>
              <w:pStyle w:val="TableText"/>
              <w:ind w:left="531"/>
              <w:spacing w:before="36" w:line="207" w:lineRule="auto"/>
              <w:rPr/>
            </w:pPr>
            <w:r>
              <w:rPr>
                <w:spacing w:val="-4"/>
              </w:rPr>
              <w:t>3324</w:t>
            </w:r>
          </w:p>
        </w:tc>
      </w:tr>
      <w:tr>
        <w:trPr>
          <w:trHeight w:val="626" w:hRule="atLeast"/>
        </w:trPr>
        <w:tc>
          <w:tcPr>
            <w:tcW w:w="1240" w:type="dxa"/>
            <w:vAlign w:val="top"/>
            <w:vMerge w:val="restart"/>
            <w:tcBorders>
              <w:bottom w:val="nil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8" w:line="220" w:lineRule="auto"/>
              <w:rPr/>
            </w:pPr>
            <w:r>
              <w:rPr>
                <w:spacing w:val="-4"/>
              </w:rPr>
              <w:t>关键比例</w:t>
            </w:r>
          </w:p>
        </w:tc>
        <w:tc>
          <w:tcPr>
            <w:tcW w:w="2900" w:type="dxa"/>
            <w:vAlign w:val="top"/>
          </w:tcPr>
          <w:p>
            <w:pPr>
              <w:pStyle w:val="TableText"/>
              <w:ind w:left="142"/>
              <w:spacing w:before="38" w:line="219" w:lineRule="auto"/>
              <w:rPr/>
            </w:pPr>
            <w:r>
              <w:rPr>
                <w:spacing w:val="-2"/>
              </w:rPr>
              <w:t>公共基础课程占总学时比</w:t>
            </w:r>
          </w:p>
          <w:p>
            <w:pPr>
              <w:pStyle w:val="TableText"/>
              <w:ind w:left="1335"/>
              <w:spacing w:before="25" w:line="206" w:lineRule="auto"/>
              <w:rPr/>
            </w:pPr>
            <w:r>
              <w:rPr/>
              <w:t>例</w:t>
            </w:r>
          </w:p>
        </w:tc>
        <w:tc>
          <w:tcPr>
            <w:tcW w:w="1333" w:type="dxa"/>
            <w:vAlign w:val="top"/>
          </w:tcPr>
          <w:p>
            <w:pPr>
              <w:pStyle w:val="TableText"/>
              <w:ind w:left="613"/>
              <w:spacing w:before="38" w:line="224" w:lineRule="auto"/>
              <w:rPr/>
            </w:pPr>
            <w:r>
              <w:rPr/>
              <w:t>/</w:t>
            </w:r>
          </w:p>
        </w:tc>
        <w:tc>
          <w:tcPr>
            <w:tcW w:w="1515" w:type="dxa"/>
            <w:vAlign w:val="top"/>
          </w:tcPr>
          <w:p>
            <w:pPr>
              <w:pStyle w:val="TableText"/>
              <w:ind w:left="706"/>
              <w:spacing w:before="38" w:line="224" w:lineRule="auto"/>
              <w:rPr/>
            </w:pPr>
            <w:r>
              <w:rPr/>
              <w:t>/</w:t>
            </w:r>
          </w:p>
        </w:tc>
        <w:tc>
          <w:tcPr>
            <w:tcW w:w="15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6" w:hRule="atLeast"/>
        </w:trPr>
        <w:tc>
          <w:tcPr>
            <w:tcW w:w="124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00" w:type="dxa"/>
            <w:vAlign w:val="top"/>
          </w:tcPr>
          <w:p>
            <w:pPr>
              <w:pStyle w:val="TableText"/>
              <w:ind w:left="256"/>
              <w:spacing w:before="40" w:line="204" w:lineRule="auto"/>
              <w:rPr/>
            </w:pPr>
            <w:r>
              <w:rPr>
                <w:spacing w:val="-2"/>
              </w:rPr>
              <w:t>专业课程占总学时比例</w:t>
            </w:r>
          </w:p>
        </w:tc>
        <w:tc>
          <w:tcPr>
            <w:tcW w:w="1333" w:type="dxa"/>
            <w:vAlign w:val="top"/>
          </w:tcPr>
          <w:p>
            <w:pPr>
              <w:pStyle w:val="TableText"/>
              <w:ind w:left="613"/>
              <w:spacing w:before="40" w:line="204" w:lineRule="auto"/>
              <w:rPr/>
            </w:pPr>
            <w:r>
              <w:rPr/>
              <w:t>/</w:t>
            </w:r>
          </w:p>
        </w:tc>
        <w:tc>
          <w:tcPr>
            <w:tcW w:w="1515" w:type="dxa"/>
            <w:vAlign w:val="top"/>
          </w:tcPr>
          <w:p>
            <w:pPr>
              <w:pStyle w:val="TableText"/>
              <w:ind w:left="706"/>
              <w:spacing w:before="40" w:line="204" w:lineRule="auto"/>
              <w:rPr/>
            </w:pPr>
            <w:r>
              <w:rPr/>
              <w:t>/</w:t>
            </w:r>
          </w:p>
        </w:tc>
        <w:tc>
          <w:tcPr>
            <w:tcW w:w="15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7" w:hRule="atLeast"/>
        </w:trPr>
        <w:tc>
          <w:tcPr>
            <w:tcW w:w="124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00" w:type="dxa"/>
            <w:vAlign w:val="top"/>
          </w:tcPr>
          <w:p>
            <w:pPr>
              <w:pStyle w:val="TableText"/>
              <w:ind w:left="141"/>
              <w:spacing w:before="39" w:line="219" w:lineRule="auto"/>
              <w:rPr/>
            </w:pPr>
            <w:r>
              <w:rPr>
                <w:spacing w:val="-2"/>
              </w:rPr>
              <w:t>实践性教学环节占总学时</w:t>
            </w:r>
          </w:p>
          <w:p>
            <w:pPr>
              <w:pStyle w:val="TableText"/>
              <w:ind w:left="1241"/>
              <w:spacing w:before="26" w:line="205" w:lineRule="auto"/>
              <w:rPr/>
            </w:pPr>
            <w:r>
              <w:rPr>
                <w:spacing w:val="-18"/>
              </w:rPr>
              <w:t>比例</w:t>
            </w:r>
          </w:p>
        </w:tc>
        <w:tc>
          <w:tcPr>
            <w:tcW w:w="1333" w:type="dxa"/>
            <w:vAlign w:val="top"/>
          </w:tcPr>
          <w:p>
            <w:pPr>
              <w:pStyle w:val="TableText"/>
              <w:ind w:left="613"/>
              <w:spacing w:before="39" w:line="224" w:lineRule="auto"/>
              <w:rPr/>
            </w:pPr>
            <w:r>
              <w:rPr/>
              <w:t>/</w:t>
            </w:r>
          </w:p>
        </w:tc>
        <w:tc>
          <w:tcPr>
            <w:tcW w:w="1515" w:type="dxa"/>
            <w:vAlign w:val="top"/>
          </w:tcPr>
          <w:p>
            <w:pPr>
              <w:pStyle w:val="TableText"/>
              <w:ind w:left="706"/>
              <w:spacing w:before="39" w:line="224" w:lineRule="auto"/>
              <w:rPr/>
            </w:pPr>
            <w:r>
              <w:rPr/>
              <w:t>/</w:t>
            </w:r>
          </w:p>
        </w:tc>
        <w:tc>
          <w:tcPr>
            <w:tcW w:w="15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0" w:hRule="atLeast"/>
        </w:trPr>
        <w:tc>
          <w:tcPr>
            <w:tcW w:w="124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00" w:type="dxa"/>
            <w:vAlign w:val="top"/>
          </w:tcPr>
          <w:p>
            <w:pPr>
              <w:pStyle w:val="TableText"/>
              <w:ind w:left="138"/>
              <w:spacing w:before="40" w:line="207" w:lineRule="auto"/>
              <w:rPr/>
            </w:pPr>
            <w:r>
              <w:rPr>
                <w:spacing w:val="-2"/>
              </w:rPr>
              <w:t>各类选修课占总学时比例</w:t>
            </w:r>
          </w:p>
        </w:tc>
        <w:tc>
          <w:tcPr>
            <w:tcW w:w="1333" w:type="dxa"/>
            <w:vAlign w:val="top"/>
          </w:tcPr>
          <w:p>
            <w:pPr>
              <w:pStyle w:val="TableText"/>
              <w:ind w:left="613"/>
              <w:spacing w:before="40" w:line="207" w:lineRule="auto"/>
              <w:rPr/>
            </w:pPr>
            <w:r>
              <w:rPr/>
              <w:t>/</w:t>
            </w:r>
          </w:p>
        </w:tc>
        <w:tc>
          <w:tcPr>
            <w:tcW w:w="1515" w:type="dxa"/>
            <w:vAlign w:val="top"/>
          </w:tcPr>
          <w:p>
            <w:pPr>
              <w:pStyle w:val="TableText"/>
              <w:ind w:left="706"/>
              <w:spacing w:before="40" w:line="207" w:lineRule="auto"/>
              <w:rPr/>
            </w:pPr>
            <w:r>
              <w:rPr/>
              <w:t>/</w:t>
            </w:r>
          </w:p>
        </w:tc>
        <w:tc>
          <w:tcPr>
            <w:tcW w:w="15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576"/>
        <w:spacing w:before="165" w:line="219" w:lineRule="auto"/>
        <w:outlineLvl w:val="0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  <w:spacing w:val="-6"/>
        </w:rPr>
        <w:t>九、实施保障</w:t>
      </w:r>
    </w:p>
    <w:p>
      <w:pPr>
        <w:ind w:left="613"/>
        <w:spacing w:before="208" w:line="225" w:lineRule="auto"/>
        <w:outlineLvl w:val="1"/>
        <w:rPr>
          <w:rFonts w:ascii="KaiTi" w:hAnsi="KaiTi" w:eastAsia="KaiTi" w:cs="KaiTi"/>
          <w:sz w:val="24"/>
          <w:szCs w:val="24"/>
        </w:rPr>
      </w:pPr>
      <w:r>
        <w:rPr>
          <w:rFonts w:ascii="KaiTi" w:hAnsi="KaiTi" w:eastAsia="KaiTi" w:cs="KaiTi"/>
          <w:sz w:val="24"/>
          <w:szCs w:val="24"/>
          <w:b/>
          <w:bCs/>
          <w:spacing w:val="-7"/>
        </w:rPr>
        <w:t>（一）师资队伍</w:t>
      </w:r>
    </w:p>
    <w:p>
      <w:pPr>
        <w:ind w:left="595"/>
        <w:spacing w:before="19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7"/>
        </w:rPr>
        <w:t>按照“</w:t>
      </w:r>
      <w:r>
        <w:rPr>
          <w:rFonts w:ascii="SimSun" w:hAnsi="SimSun" w:eastAsia="SimSun" w:cs="SimSun"/>
          <w:sz w:val="24"/>
          <w:szCs w:val="24"/>
          <w:spacing w:val="-9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7"/>
        </w:rPr>
        <w:t>四有好老师</w:t>
      </w:r>
      <w:r>
        <w:rPr>
          <w:rFonts w:ascii="SimSun" w:hAnsi="SimSun" w:eastAsia="SimSun" w:cs="SimSun"/>
          <w:sz w:val="24"/>
          <w:szCs w:val="24"/>
          <w:spacing w:val="-8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7"/>
        </w:rPr>
        <w:t>”“四个相统一</w:t>
      </w:r>
      <w:r>
        <w:rPr>
          <w:rFonts w:ascii="SimSun" w:hAnsi="SimSun" w:eastAsia="SimSun" w:cs="SimSun"/>
          <w:sz w:val="24"/>
          <w:szCs w:val="24"/>
          <w:spacing w:val="-8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7"/>
        </w:rPr>
        <w:t>”“四个引路人</w:t>
      </w:r>
      <w:r>
        <w:rPr>
          <w:rFonts w:ascii="SimSun" w:hAnsi="SimSun" w:eastAsia="SimSun" w:cs="SimSun"/>
          <w:sz w:val="24"/>
          <w:szCs w:val="24"/>
          <w:spacing w:val="-8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7"/>
        </w:rPr>
        <w:t>”的要求建设专业教师队</w:t>
      </w:r>
    </w:p>
    <w:p>
      <w:pPr>
        <w:ind w:left="112"/>
        <w:spacing w:before="183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伍，将师德师风作为教师队伍建设的第一标准。</w:t>
      </w:r>
    </w:p>
    <w:p>
      <w:pPr>
        <w:ind w:left="112" w:right="49" w:firstLine="498"/>
        <w:spacing w:before="182" w:line="359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4"/>
        </w:rPr>
        <w:t>1.队伍结构：</w:t>
      </w:r>
      <w:r>
        <w:rPr>
          <w:rFonts w:ascii="SimSun" w:hAnsi="SimSun" w:eastAsia="SimSun" w:cs="SimSun"/>
          <w:sz w:val="24"/>
          <w:szCs w:val="24"/>
          <w:spacing w:val="-4"/>
        </w:rPr>
        <w:t>专任教师队伍的数量、学历和职称要符合国家有关规</w:t>
      </w:r>
      <w:r>
        <w:rPr>
          <w:rFonts w:ascii="SimSun" w:hAnsi="SimSun" w:eastAsia="SimSun" w:cs="SimSun"/>
          <w:sz w:val="24"/>
          <w:szCs w:val="24"/>
          <w:spacing w:val="-5"/>
        </w:rPr>
        <w:t>定形成合</w:t>
      </w:r>
      <w:r>
        <w:rPr>
          <w:rFonts w:ascii="SimSun" w:hAnsi="SimSun" w:eastAsia="SimSun" w:cs="SimSun"/>
          <w:sz w:val="24"/>
          <w:szCs w:val="24"/>
          <w:spacing w:val="-3"/>
        </w:rPr>
        <w:t>理的梯队结构。学生数与专任教师数比例不高于 20：1，专任教师中具有高级专</w:t>
      </w:r>
      <w:r>
        <w:rPr>
          <w:rFonts w:ascii="SimSun" w:hAnsi="SimSun" w:eastAsia="SimSun" w:cs="SimSun"/>
          <w:sz w:val="24"/>
          <w:szCs w:val="24"/>
          <w:spacing w:val="-2"/>
        </w:rPr>
        <w:t>业技术职务人数不低于20%。“双师型</w:t>
      </w:r>
      <w:r>
        <w:rPr>
          <w:rFonts w:ascii="SimSun" w:hAnsi="SimSun" w:eastAsia="SimSun" w:cs="SimSun"/>
          <w:sz w:val="24"/>
          <w:szCs w:val="24"/>
          <w:spacing w:val="-8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”教师占专业课教师数比例应不</w:t>
      </w:r>
      <w:r>
        <w:rPr>
          <w:rFonts w:ascii="SimSun" w:hAnsi="SimSun" w:eastAsia="SimSun" w:cs="SimSun"/>
          <w:sz w:val="24"/>
          <w:szCs w:val="24"/>
          <w:spacing w:val="-3"/>
        </w:rPr>
        <w:t>低于50%。</w:t>
      </w:r>
    </w:p>
    <w:p>
      <w:pPr>
        <w:ind w:left="114" w:right="103" w:firstLine="488"/>
        <w:spacing w:line="35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4"/>
        </w:rPr>
        <w:t>能够整合校内外优质人才资源，选聘企业高级技术人员担任行业导师，组建</w:t>
      </w:r>
      <w:r>
        <w:rPr>
          <w:rFonts w:ascii="SimSun" w:hAnsi="SimSun" w:eastAsia="SimSun" w:cs="SimSun"/>
          <w:sz w:val="24"/>
          <w:szCs w:val="24"/>
        </w:rPr>
        <w:t>校企合作、专兼结合的教师团队，建立定期开</w:t>
      </w:r>
      <w:r>
        <w:rPr>
          <w:rFonts w:ascii="SimSun" w:hAnsi="SimSun" w:eastAsia="SimSun" w:cs="SimSun"/>
          <w:sz w:val="24"/>
          <w:szCs w:val="24"/>
          <w:spacing w:val="-1"/>
        </w:rPr>
        <w:t>展专业（学科）教研机制。</w:t>
      </w:r>
    </w:p>
    <w:p>
      <w:pPr>
        <w:ind w:left="115" w:right="103" w:firstLine="480"/>
        <w:spacing w:line="35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主要包括师资队伍、教学设施、教学资源、教学方法、学习</w:t>
      </w:r>
      <w:r>
        <w:rPr>
          <w:rFonts w:ascii="SimSun" w:hAnsi="SimSun" w:eastAsia="SimSun" w:cs="SimSun"/>
          <w:sz w:val="24"/>
          <w:szCs w:val="24"/>
          <w:spacing w:val="-4"/>
        </w:rPr>
        <w:t>评价、质量管理</w:t>
      </w:r>
      <w:r>
        <w:rPr>
          <w:rFonts w:ascii="SimSun" w:hAnsi="SimSun" w:eastAsia="SimSun" w:cs="SimSun"/>
          <w:sz w:val="24"/>
          <w:szCs w:val="24"/>
          <w:spacing w:val="-3"/>
        </w:rPr>
        <w:t>等方面。</w:t>
      </w:r>
    </w:p>
    <w:p>
      <w:pPr>
        <w:ind w:left="113" w:right="103" w:firstLine="482"/>
        <w:spacing w:before="2" w:line="360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4"/>
        </w:rPr>
        <w:t>2.专业带头人：</w:t>
      </w:r>
      <w:r>
        <w:rPr>
          <w:rFonts w:ascii="SimSun" w:hAnsi="SimSun" w:eastAsia="SimSun" w:cs="SimSun"/>
          <w:sz w:val="24"/>
          <w:szCs w:val="24"/>
          <w:spacing w:val="-4"/>
        </w:rPr>
        <w:t>原则上应具有本专业及相关专业副高及以上职称和较强的实</w:t>
      </w:r>
      <w:r>
        <w:rPr>
          <w:rFonts w:ascii="SimSun" w:hAnsi="SimSun" w:eastAsia="SimSun" w:cs="SimSun"/>
          <w:sz w:val="24"/>
          <w:szCs w:val="24"/>
          <w:spacing w:val="-3"/>
        </w:rPr>
        <w:t>践能力，能广泛联系行业企业，了解国内外软件和信息技术服务业，计算机、通</w:t>
      </w:r>
      <w:r>
        <w:rPr>
          <w:rFonts w:ascii="SimSun" w:hAnsi="SimSun" w:eastAsia="SimSun" w:cs="SimSun"/>
          <w:sz w:val="24"/>
          <w:szCs w:val="24"/>
          <w:spacing w:val="-3"/>
        </w:rPr>
        <w:t>信和其他电子设备制造行业发展新趋势，准确把握行业企业用人需求，具有组织</w:t>
      </w:r>
      <w:r>
        <w:rPr>
          <w:rFonts w:ascii="SimSun" w:hAnsi="SimSun" w:eastAsia="SimSun" w:cs="SimSun"/>
          <w:sz w:val="24"/>
          <w:szCs w:val="24"/>
          <w:spacing w:val="-3"/>
        </w:rPr>
        <w:t>开展专业建设、教科研工作和企业服务的能力，在本专业改革发展中起引领作用</w:t>
      </w:r>
    </w:p>
    <w:p>
      <w:pPr>
        <w:ind w:left="136"/>
        <w:spacing w:before="148" w:line="121" w:lineRule="exac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position w:val="1"/>
        </w:rPr>
        <w:t>。</w:t>
      </w:r>
    </w:p>
    <w:p>
      <w:pPr>
        <w:ind w:left="597"/>
        <w:spacing w:before="193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5"/>
        </w:rPr>
        <w:t>3.专任教师</w:t>
      </w:r>
    </w:p>
    <w:p>
      <w:pPr>
        <w:ind w:left="117" w:right="103" w:firstLine="480"/>
        <w:spacing w:before="181" w:line="362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具有教师资格证书；具有计算机科学与技术、检测技</w:t>
      </w:r>
      <w:r>
        <w:rPr>
          <w:rFonts w:ascii="SimSun" w:hAnsi="SimSun" w:eastAsia="SimSun" w:cs="SimSun"/>
          <w:sz w:val="24"/>
          <w:szCs w:val="24"/>
          <w:spacing w:val="-4"/>
        </w:rPr>
        <w:t>术与自动化装置、电子</w:t>
      </w:r>
      <w:r>
        <w:rPr>
          <w:rFonts w:ascii="SimSun" w:hAnsi="SimSun" w:eastAsia="SimSun" w:cs="SimSun"/>
          <w:sz w:val="24"/>
          <w:szCs w:val="24"/>
          <w:spacing w:val="-3"/>
        </w:rPr>
        <w:t>与通信工程、物联网工程等相关专业学历；具有一定年限的相应工作经</w:t>
      </w:r>
      <w:r>
        <w:rPr>
          <w:rFonts w:ascii="SimSun" w:hAnsi="SimSun" w:eastAsia="SimSun" w:cs="SimSun"/>
          <w:sz w:val="24"/>
          <w:szCs w:val="24"/>
          <w:spacing w:val="-4"/>
        </w:rPr>
        <w:t>历或者实</w:t>
      </w:r>
    </w:p>
    <w:p>
      <w:pPr>
        <w:spacing w:line="362" w:lineRule="auto"/>
        <w:sectPr>
          <w:footerReference w:type="default" r:id="rId19"/>
          <w:pgSz w:w="11906" w:h="16839"/>
          <w:pgMar w:top="1431" w:right="1696" w:bottom="1154" w:left="1696" w:header="0" w:footer="790" w:gutter="0"/>
        </w:sectPr>
        <w:rPr>
          <w:rFonts w:ascii="SimSun" w:hAnsi="SimSun" w:eastAsia="SimSun" w:cs="SimSun"/>
          <w:sz w:val="24"/>
          <w:szCs w:val="24"/>
        </w:rPr>
      </w:pPr>
    </w:p>
    <w:p>
      <w:pPr>
        <w:ind w:left="114" w:right="103" w:firstLine="4"/>
        <w:spacing w:before="49" w:line="359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践经验，达到相应的技术技能水平。能够整合校内外优质人才资源，</w:t>
      </w:r>
      <w:r>
        <w:rPr>
          <w:rFonts w:ascii="SimSun" w:hAnsi="SimSun" w:eastAsia="SimSun" w:cs="SimSun"/>
          <w:sz w:val="24"/>
          <w:szCs w:val="24"/>
          <w:spacing w:val="-4"/>
        </w:rPr>
        <w:t>选聘企业高</w:t>
      </w:r>
      <w:r>
        <w:rPr>
          <w:rFonts w:ascii="SimSun" w:hAnsi="SimSun" w:eastAsia="SimSun" w:cs="SimSun"/>
          <w:sz w:val="24"/>
          <w:szCs w:val="24"/>
          <w:spacing w:val="-3"/>
        </w:rPr>
        <w:t>级技术人员担任行业导师，组建校企合作、专兼结合的教师团队，建立定期开展</w:t>
      </w:r>
      <w:r>
        <w:rPr>
          <w:rFonts w:ascii="SimSun" w:hAnsi="SimSun" w:eastAsia="SimSun" w:cs="SimSun"/>
          <w:sz w:val="24"/>
          <w:szCs w:val="24"/>
          <w:spacing w:val="-1"/>
        </w:rPr>
        <w:t>专业（学科）教研机制。</w:t>
      </w:r>
    </w:p>
    <w:p>
      <w:pPr>
        <w:ind w:left="113" w:right="103" w:firstLine="480"/>
        <w:spacing w:line="35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本专业专任教师都具有中等职业学校教师资格证书，专业教师</w:t>
      </w:r>
      <w:r>
        <w:rPr>
          <w:rFonts w:ascii="SimSun" w:hAnsi="SimSun" w:eastAsia="SimSun" w:cs="SimSun"/>
          <w:sz w:val="24"/>
          <w:szCs w:val="24"/>
          <w:spacing w:val="-4"/>
        </w:rPr>
        <w:t>学历职称结构</w:t>
      </w:r>
      <w:r>
        <w:rPr>
          <w:rFonts w:ascii="SimSun" w:hAnsi="SimSun" w:eastAsia="SimSun" w:cs="SimSun"/>
          <w:sz w:val="24"/>
          <w:szCs w:val="24"/>
          <w:spacing w:val="-1"/>
        </w:rPr>
        <w:t>应合理，具有相关专业中级以上专业技术职务的专任教师8人；</w:t>
      </w:r>
    </w:p>
    <w:p>
      <w:pPr>
        <w:ind w:left="592"/>
        <w:spacing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4"/>
        </w:rPr>
        <w:t>4.兼职教师</w:t>
      </w:r>
    </w:p>
    <w:p>
      <w:pPr>
        <w:ind w:left="112" w:right="103" w:firstLine="482"/>
        <w:spacing w:before="180" w:line="360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主要从本专业相关行业企业的高技能人才中聘任，应具有扎</w:t>
      </w:r>
      <w:r>
        <w:rPr>
          <w:rFonts w:ascii="SimSun" w:hAnsi="SimSun" w:eastAsia="SimSun" w:cs="SimSun"/>
          <w:sz w:val="24"/>
          <w:szCs w:val="24"/>
          <w:spacing w:val="-4"/>
        </w:rPr>
        <w:t>实的专业知识和</w:t>
      </w:r>
      <w:r>
        <w:rPr>
          <w:rFonts w:ascii="SimSun" w:hAnsi="SimSun" w:eastAsia="SimSun" w:cs="SimSun"/>
          <w:sz w:val="24"/>
          <w:szCs w:val="24"/>
          <w:spacing w:val="-3"/>
        </w:rPr>
        <w:t>丰富的实际工作经验，一般应具有中级及以上专业技术职务（职称）或高级工及</w:t>
      </w:r>
      <w:r>
        <w:rPr>
          <w:rFonts w:ascii="SimSun" w:hAnsi="SimSun" w:eastAsia="SimSun" w:cs="SimSun"/>
          <w:sz w:val="24"/>
          <w:szCs w:val="24"/>
          <w:spacing w:val="-3"/>
        </w:rPr>
        <w:t>以上职业技能等级，了解教育教学规律，能承担专业课程教学、实习实训指导和</w:t>
      </w:r>
      <w:r>
        <w:rPr>
          <w:rFonts w:ascii="SimSun" w:hAnsi="SimSun" w:eastAsia="SimSun" w:cs="SimSun"/>
          <w:sz w:val="24"/>
          <w:szCs w:val="24"/>
          <w:spacing w:val="-3"/>
        </w:rPr>
        <w:t>学生职业发展规划指导等专业教学任务。根据需要聘请技能大师、劳动模范、能</w:t>
      </w:r>
      <w:r>
        <w:rPr>
          <w:rFonts w:ascii="SimSun" w:hAnsi="SimSun" w:eastAsia="SimSun" w:cs="SimSun"/>
          <w:sz w:val="24"/>
          <w:szCs w:val="24"/>
          <w:spacing w:val="-3"/>
        </w:rPr>
        <w:t>工巧匠等高技能人才，根据国家有关要求制定针对兼职教师聘任与管理的具体实</w:t>
      </w:r>
      <w:r>
        <w:rPr>
          <w:rFonts w:ascii="SimSun" w:hAnsi="SimSun" w:eastAsia="SimSun" w:cs="SimSun"/>
          <w:sz w:val="24"/>
          <w:szCs w:val="24"/>
          <w:spacing w:val="-3"/>
        </w:rPr>
        <w:t>施办法。</w:t>
      </w:r>
    </w:p>
    <w:p>
      <w:pPr>
        <w:ind w:left="613"/>
        <w:spacing w:before="152" w:line="224" w:lineRule="auto"/>
        <w:outlineLvl w:val="1"/>
        <w:rPr>
          <w:rFonts w:ascii="KaiTi" w:hAnsi="KaiTi" w:eastAsia="KaiTi" w:cs="KaiTi"/>
          <w:sz w:val="24"/>
          <w:szCs w:val="24"/>
        </w:rPr>
      </w:pPr>
      <w:r>
        <w:rPr>
          <w:rFonts w:ascii="KaiTi" w:hAnsi="KaiTi" w:eastAsia="KaiTi" w:cs="KaiTi"/>
          <w:sz w:val="24"/>
          <w:szCs w:val="24"/>
          <w:b/>
          <w:bCs/>
          <w:spacing w:val="-7"/>
        </w:rPr>
        <w:t>（二）教学设施</w:t>
      </w:r>
    </w:p>
    <w:p>
      <w:pPr>
        <w:ind w:left="116" w:right="103" w:firstLine="479"/>
        <w:spacing w:before="18" w:line="35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主要包括能够满足正常的课程教学、实习实训所需的专业教</w:t>
      </w:r>
      <w:r>
        <w:rPr>
          <w:rFonts w:ascii="SimSun" w:hAnsi="SimSun" w:eastAsia="SimSun" w:cs="SimSun"/>
          <w:sz w:val="24"/>
          <w:szCs w:val="24"/>
          <w:spacing w:val="-4"/>
        </w:rPr>
        <w:t>室、实验室、实</w:t>
      </w:r>
      <w:r>
        <w:rPr>
          <w:rFonts w:ascii="SimSun" w:hAnsi="SimSun" w:eastAsia="SimSun" w:cs="SimSun"/>
          <w:sz w:val="24"/>
          <w:szCs w:val="24"/>
          <w:spacing w:val="-2"/>
        </w:rPr>
        <w:t>训室和实习实训基地。</w:t>
      </w:r>
    </w:p>
    <w:p>
      <w:pPr>
        <w:ind w:left="113" w:right="103" w:firstLine="480"/>
        <w:spacing w:before="2" w:line="359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4"/>
        </w:rPr>
        <w:t>专业教室基本要求：</w:t>
      </w:r>
      <w:r>
        <w:rPr>
          <w:rFonts w:ascii="SimSun" w:hAnsi="SimSun" w:eastAsia="SimSun" w:cs="SimSun"/>
          <w:sz w:val="24"/>
          <w:szCs w:val="24"/>
          <w:spacing w:val="-4"/>
        </w:rPr>
        <w:t>具备利用信息化手段开展混合式教学的条件。一般配备</w:t>
      </w:r>
      <w:r>
        <w:rPr>
          <w:rFonts w:ascii="SimSun" w:hAnsi="SimSun" w:eastAsia="SimSun" w:cs="SimSun"/>
          <w:sz w:val="24"/>
          <w:szCs w:val="24"/>
          <w:spacing w:val="-3"/>
        </w:rPr>
        <w:t>黑（白）板、多媒体计算机、投影设备、音响设备，具有互联网接入或无线网络</w:t>
      </w:r>
      <w:r>
        <w:rPr>
          <w:rFonts w:ascii="SimSun" w:hAnsi="SimSun" w:eastAsia="SimSun" w:cs="SimSun"/>
          <w:sz w:val="24"/>
          <w:szCs w:val="24"/>
          <w:spacing w:val="-3"/>
        </w:rPr>
        <w:t>环境及网络安全防护措施。安装应急照明装置并保持良好状态，符合紧急疏散要</w:t>
      </w:r>
      <w:r>
        <w:rPr>
          <w:rFonts w:ascii="SimSun" w:hAnsi="SimSun" w:eastAsia="SimSun" w:cs="SimSun"/>
          <w:sz w:val="24"/>
          <w:szCs w:val="24"/>
          <w:spacing w:val="-1"/>
        </w:rPr>
        <w:t>求，安防标志明显，保持逃生通道畅通无阻。</w:t>
      </w:r>
    </w:p>
    <w:p>
      <w:pPr>
        <w:ind w:left="113" w:right="35" w:firstLine="480"/>
        <w:spacing w:before="5" w:line="35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2"/>
        </w:rPr>
        <w:t>校内外实验、实训场所基本要求：</w:t>
      </w:r>
      <w:r>
        <w:rPr>
          <w:rFonts w:ascii="SimSun" w:hAnsi="SimSun" w:eastAsia="SimSun" w:cs="SimSun"/>
          <w:sz w:val="24"/>
          <w:szCs w:val="24"/>
          <w:spacing w:val="-2"/>
        </w:rPr>
        <w:t>实验、实训场所面积</w:t>
      </w:r>
      <w:r>
        <w:rPr>
          <w:rFonts w:ascii="SimSun" w:hAnsi="SimSun" w:eastAsia="SimSun" w:cs="SimSun"/>
          <w:sz w:val="24"/>
          <w:szCs w:val="24"/>
          <w:spacing w:val="-3"/>
        </w:rPr>
        <w:t>、设备设施、安全、</w:t>
      </w:r>
      <w:r>
        <w:rPr>
          <w:rFonts w:ascii="SimSun" w:hAnsi="SimSun" w:eastAsia="SimSun" w:cs="SimSun"/>
          <w:sz w:val="24"/>
          <w:szCs w:val="24"/>
          <w:spacing w:val="-3"/>
        </w:rPr>
        <w:t>环境、管理等符合教育部有关标准，实验、实训环境与设备设施对接真实职业场</w:t>
      </w:r>
      <w:r>
        <w:rPr>
          <w:rFonts w:ascii="SimSun" w:hAnsi="SimSun" w:eastAsia="SimSun" w:cs="SimSun"/>
          <w:sz w:val="24"/>
          <w:szCs w:val="24"/>
          <w:spacing w:val="-3"/>
        </w:rPr>
        <w:t>景或工作情境，实训项目注重工学结合、理实一体化，实验、实训指导教师配备</w:t>
      </w:r>
      <w:r>
        <w:rPr>
          <w:rFonts w:ascii="SimSun" w:hAnsi="SimSun" w:eastAsia="SimSun" w:cs="SimSun"/>
          <w:sz w:val="24"/>
          <w:szCs w:val="24"/>
          <w:spacing w:val="-1"/>
        </w:rPr>
        <w:t>合理，实验、实训管理及实施规章制度齐全，确保能够顺利开展各项实训活动。</w:t>
      </w:r>
      <w:r>
        <w:rPr>
          <w:rFonts w:ascii="SimSun" w:hAnsi="SimSun" w:eastAsia="SimSun" w:cs="SimSun"/>
          <w:sz w:val="24"/>
          <w:szCs w:val="24"/>
        </w:rPr>
        <w:t>鼓励在实训中运用大数据、云计算、人工智能、虚</w:t>
      </w:r>
      <w:r>
        <w:rPr>
          <w:rFonts w:ascii="SimSun" w:hAnsi="SimSun" w:eastAsia="SimSun" w:cs="SimSun"/>
          <w:sz w:val="24"/>
          <w:szCs w:val="24"/>
          <w:spacing w:val="-1"/>
        </w:rPr>
        <w:t>拟仿真等前沿信息技术。</w:t>
      </w:r>
    </w:p>
    <w:p>
      <w:pPr>
        <w:ind w:left="2939"/>
        <w:spacing w:before="1" w:line="212" w:lineRule="auto"/>
        <w:rPr>
          <w:rFonts w:ascii="KaiTi" w:hAnsi="KaiTi" w:eastAsia="KaiTi" w:cs="KaiTi"/>
          <w:sz w:val="24"/>
          <w:szCs w:val="24"/>
        </w:rPr>
      </w:pPr>
      <w:r>
        <w:rPr>
          <w:rFonts w:ascii="KaiTi" w:hAnsi="KaiTi" w:eastAsia="KaiTi" w:cs="KaiTi"/>
          <w:sz w:val="24"/>
          <w:szCs w:val="24"/>
          <w:spacing w:val="-1"/>
        </w:rPr>
        <w:t>表4-9</w:t>
      </w:r>
      <w:r>
        <w:rPr>
          <w:rFonts w:ascii="KaiTi" w:hAnsi="KaiTi" w:eastAsia="KaiTi" w:cs="KaiTi"/>
          <w:sz w:val="24"/>
          <w:szCs w:val="24"/>
          <w:spacing w:val="-1"/>
        </w:rPr>
        <w:t xml:space="preserve"> </w:t>
      </w:r>
      <w:r>
        <w:rPr>
          <w:rFonts w:ascii="KaiTi" w:hAnsi="KaiTi" w:eastAsia="KaiTi" w:cs="KaiTi"/>
          <w:sz w:val="24"/>
          <w:szCs w:val="24"/>
          <w:spacing w:val="-1"/>
        </w:rPr>
        <w:t>校内实训场地要求</w:t>
      </w:r>
    </w:p>
    <w:tbl>
      <w:tblPr>
        <w:tblStyle w:val="TableNormal"/>
        <w:tblW w:w="850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995"/>
        <w:gridCol w:w="3675"/>
        <w:gridCol w:w="2838"/>
      </w:tblGrid>
      <w:tr>
        <w:trPr>
          <w:trHeight w:val="320" w:hRule="atLeast"/>
        </w:trPr>
        <w:tc>
          <w:tcPr>
            <w:tcW w:w="1995" w:type="dxa"/>
            <w:vAlign w:val="top"/>
          </w:tcPr>
          <w:p>
            <w:pPr>
              <w:pStyle w:val="TableText"/>
              <w:ind w:left="406"/>
              <w:spacing w:before="39" w:line="208" w:lineRule="auto"/>
              <w:rPr/>
            </w:pPr>
            <w:r>
              <w:rPr>
                <w:b/>
                <w:bCs/>
                <w:spacing w:val="-5"/>
              </w:rPr>
              <w:t>实训室类型</w:t>
            </w:r>
          </w:p>
        </w:tc>
        <w:tc>
          <w:tcPr>
            <w:tcW w:w="3675" w:type="dxa"/>
            <w:vAlign w:val="top"/>
          </w:tcPr>
          <w:p>
            <w:pPr>
              <w:pStyle w:val="TableText"/>
              <w:ind w:left="1122"/>
              <w:spacing w:before="39" w:line="208" w:lineRule="auto"/>
              <w:rPr/>
            </w:pPr>
            <w:r>
              <w:rPr>
                <w:b/>
                <w:bCs/>
                <w:spacing w:val="-4"/>
              </w:rPr>
              <w:t>主要设备配置</w:t>
            </w:r>
          </w:p>
        </w:tc>
        <w:tc>
          <w:tcPr>
            <w:tcW w:w="2838" w:type="dxa"/>
            <w:vAlign w:val="top"/>
          </w:tcPr>
          <w:p>
            <w:pPr>
              <w:pStyle w:val="TableText"/>
              <w:ind w:left="704"/>
              <w:spacing w:before="39" w:line="208" w:lineRule="auto"/>
              <w:rPr/>
            </w:pPr>
            <w:r>
              <w:rPr>
                <w:b/>
                <w:bCs/>
                <w:spacing w:val="-4"/>
              </w:rPr>
              <w:t>主要实训内容</w:t>
            </w:r>
          </w:p>
        </w:tc>
      </w:tr>
      <w:tr>
        <w:trPr>
          <w:trHeight w:val="937" w:hRule="atLeast"/>
        </w:trPr>
        <w:tc>
          <w:tcPr>
            <w:tcW w:w="1995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6"/>
              <w:spacing w:before="78" w:line="219" w:lineRule="auto"/>
              <w:rPr/>
            </w:pPr>
            <w:r>
              <w:rPr>
                <w:spacing w:val="-2"/>
              </w:rPr>
              <w:t>移动应用端软件</w:t>
            </w:r>
          </w:p>
        </w:tc>
        <w:tc>
          <w:tcPr>
            <w:tcW w:w="3675" w:type="dxa"/>
            <w:vAlign w:val="top"/>
          </w:tcPr>
          <w:p>
            <w:pPr>
              <w:pStyle w:val="TableText"/>
              <w:ind w:left="114"/>
              <w:spacing w:before="36" w:line="220" w:lineRule="auto"/>
              <w:rPr/>
            </w:pPr>
            <w:r>
              <w:rPr>
                <w:spacing w:val="-9"/>
              </w:rPr>
              <w:t>包括：中国制造APP、智慧环保APP</w:t>
            </w:r>
          </w:p>
          <w:p>
            <w:pPr>
              <w:pStyle w:val="TableText"/>
              <w:ind w:left="181"/>
              <w:spacing w:before="23" w:line="219" w:lineRule="auto"/>
              <w:rPr/>
            </w:pPr>
            <w:r>
              <w:rPr>
                <w:spacing w:val="-2"/>
              </w:rPr>
              <w:t>、智慧社区APP、原住民宿APP、</w:t>
            </w:r>
          </w:p>
          <w:p>
            <w:pPr>
              <w:pStyle w:val="TableText"/>
              <w:ind w:left="1183"/>
              <w:spacing w:before="26" w:line="207" w:lineRule="auto"/>
              <w:rPr/>
            </w:pPr>
            <w:r>
              <w:rPr>
                <w:spacing w:val="-2"/>
              </w:rPr>
              <w:t>访客预约APP</w:t>
            </w:r>
          </w:p>
        </w:tc>
        <w:tc>
          <w:tcPr>
            <w:tcW w:w="2838" w:type="dxa"/>
            <w:vAlign w:val="top"/>
          </w:tcPr>
          <w:p>
            <w:pPr>
              <w:pStyle w:val="TableText"/>
              <w:ind w:left="226"/>
              <w:spacing w:before="36" w:line="220" w:lineRule="auto"/>
              <w:rPr/>
            </w:pPr>
            <w:r>
              <w:rPr>
                <w:spacing w:val="-2"/>
              </w:rPr>
              <w:t>主要用于学生日常移动</w:t>
            </w:r>
          </w:p>
          <w:p>
            <w:pPr>
              <w:pStyle w:val="TableText"/>
              <w:ind w:left="165"/>
              <w:spacing w:before="23" w:line="219" w:lineRule="auto"/>
              <w:rPr/>
            </w:pPr>
            <w:r>
              <w:rPr>
                <w:spacing w:val="-1"/>
              </w:rPr>
              <w:t>端界面设计以及常用APP</w:t>
            </w:r>
          </w:p>
          <w:p>
            <w:pPr>
              <w:pStyle w:val="TableText"/>
              <w:ind w:left="1084"/>
              <w:spacing w:before="26" w:line="207" w:lineRule="auto"/>
              <w:rPr/>
            </w:pPr>
            <w:r>
              <w:rPr>
                <w:spacing w:val="-10"/>
              </w:rPr>
              <w:t>的开发</w:t>
            </w:r>
          </w:p>
        </w:tc>
      </w:tr>
      <w:tr>
        <w:trPr>
          <w:trHeight w:val="938" w:hRule="atLeast"/>
        </w:trPr>
        <w:tc>
          <w:tcPr>
            <w:tcW w:w="1995" w:type="dxa"/>
            <w:vAlign w:val="top"/>
          </w:tcPr>
          <w:p>
            <w:pPr>
              <w:pStyle w:val="TableText"/>
              <w:ind w:left="525" w:right="153" w:hanging="359"/>
              <w:spacing w:before="194"/>
              <w:rPr/>
            </w:pPr>
            <w:r>
              <w:rPr>
                <w:spacing w:val="-2"/>
              </w:rPr>
              <w:t>移动端应用软件</w:t>
            </w:r>
            <w:r>
              <w:rPr>
                <w:spacing w:val="-3"/>
              </w:rPr>
              <w:t>硬件配备</w:t>
            </w:r>
          </w:p>
        </w:tc>
        <w:tc>
          <w:tcPr>
            <w:tcW w:w="3675" w:type="dxa"/>
            <w:vAlign w:val="top"/>
          </w:tcPr>
          <w:p>
            <w:pPr>
              <w:pStyle w:val="TableText"/>
              <w:ind w:left="167"/>
              <w:spacing w:before="193" w:line="219" w:lineRule="auto"/>
              <w:rPr/>
            </w:pPr>
            <w:r>
              <w:rPr>
                <w:spacing w:val="-1"/>
              </w:rPr>
              <w:t>人形机器人、智能健康项目开发</w:t>
            </w:r>
          </w:p>
          <w:p>
            <w:pPr>
              <w:pStyle w:val="TableText"/>
              <w:ind w:left="1364"/>
              <w:spacing w:before="25" w:line="219" w:lineRule="auto"/>
              <w:rPr/>
            </w:pPr>
            <w:r>
              <w:rPr>
                <w:spacing w:val="-3"/>
              </w:rPr>
              <w:t>平台套件</w:t>
            </w:r>
          </w:p>
        </w:tc>
        <w:tc>
          <w:tcPr>
            <w:tcW w:w="2838" w:type="dxa"/>
            <w:vAlign w:val="top"/>
          </w:tcPr>
          <w:p>
            <w:pPr>
              <w:pStyle w:val="TableText"/>
              <w:ind w:left="116" w:right="107"/>
              <w:spacing w:before="38" w:line="228" w:lineRule="auto"/>
              <w:jc w:val="both"/>
              <w:rPr/>
            </w:pPr>
            <w:r>
              <w:rPr>
                <w:spacing w:val="-3"/>
              </w:rPr>
              <w:t>配备有人形机器人、智能</w:t>
            </w:r>
            <w:r>
              <w:rPr>
                <w:spacing w:val="-3"/>
              </w:rPr>
              <w:t>健康项目开发平台套件，</w:t>
            </w:r>
            <w:r>
              <w:rPr>
                <w:spacing w:val="-3"/>
              </w:rPr>
              <w:t>可用于智能养老、人工智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0"/>
          <w:pgSz w:w="11906" w:h="16839"/>
          <w:pgMar w:top="1426" w:right="1696" w:bottom="1154" w:left="1696" w:header="0" w:footer="79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50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995"/>
        <w:gridCol w:w="3675"/>
        <w:gridCol w:w="2838"/>
      </w:tblGrid>
      <w:tr>
        <w:trPr>
          <w:trHeight w:val="320" w:hRule="atLeast"/>
        </w:trPr>
        <w:tc>
          <w:tcPr>
            <w:tcW w:w="19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8" w:type="dxa"/>
            <w:vAlign w:val="top"/>
          </w:tcPr>
          <w:p>
            <w:pPr>
              <w:pStyle w:val="TableText"/>
              <w:ind w:left="593"/>
              <w:spacing w:before="42" w:line="206" w:lineRule="auto"/>
              <w:rPr/>
            </w:pPr>
            <w:r>
              <w:rPr>
                <w:spacing w:val="-3"/>
              </w:rPr>
              <w:t>能等场景的开发</w:t>
            </w:r>
          </w:p>
        </w:tc>
      </w:tr>
      <w:tr>
        <w:trPr>
          <w:trHeight w:val="1562" w:hRule="atLeast"/>
        </w:trPr>
        <w:tc>
          <w:tcPr>
            <w:tcW w:w="1995" w:type="dxa"/>
            <w:vAlign w:val="top"/>
          </w:tcPr>
          <w:p>
            <w:pPr>
              <w:spacing w:line="4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4" w:right="153" w:firstLine="1"/>
              <w:spacing w:before="78" w:line="242" w:lineRule="auto"/>
              <w:rPr/>
            </w:pPr>
            <w:r>
              <w:rPr>
                <w:spacing w:val="-2"/>
              </w:rPr>
              <w:t>移动端应用软件</w:t>
            </w:r>
            <w:r>
              <w:rPr>
                <w:spacing w:val="-2"/>
              </w:rPr>
              <w:t>接口及后台软件</w:t>
            </w:r>
          </w:p>
        </w:tc>
        <w:tc>
          <w:tcPr>
            <w:tcW w:w="3675" w:type="dxa"/>
            <w:vAlign w:val="top"/>
          </w:tcPr>
          <w:p>
            <w:pPr>
              <w:pStyle w:val="TableText"/>
              <w:ind w:left="346"/>
              <w:spacing w:before="36" w:line="219" w:lineRule="auto"/>
              <w:rPr/>
            </w:pPr>
            <w:r>
              <w:rPr>
                <w:spacing w:val="-1"/>
              </w:rPr>
              <w:t>移动端uni-APP跨平台软件、</w:t>
            </w:r>
          </w:p>
          <w:p>
            <w:pPr>
              <w:pStyle w:val="TableText"/>
              <w:ind w:left="109"/>
              <w:spacing w:before="27" w:line="214" w:lineRule="auto"/>
              <w:rPr/>
            </w:pPr>
            <w:r>
              <w:rPr>
                <w:spacing w:val="-1"/>
              </w:rPr>
              <w:t>HTML+CSS响应式Web开发、Vue.</w:t>
            </w:r>
            <w:r>
              <w:rPr>
                <w:spacing w:val="-2"/>
              </w:rPr>
              <w:t>js</w:t>
            </w:r>
          </w:p>
          <w:p>
            <w:pPr>
              <w:pStyle w:val="TableText"/>
              <w:ind w:left="115"/>
              <w:spacing w:before="31" w:line="219" w:lineRule="auto"/>
              <w:rPr/>
            </w:pPr>
            <w:r>
              <w:rPr>
                <w:spacing w:val="-2"/>
              </w:rPr>
              <w:t>开发技术接口测试软件、Andriod</w:t>
            </w:r>
          </w:p>
          <w:p>
            <w:pPr>
              <w:pStyle w:val="TableText"/>
              <w:ind w:left="165"/>
              <w:spacing w:before="27" w:line="214" w:lineRule="auto"/>
              <w:rPr/>
            </w:pPr>
            <w:r>
              <w:rPr>
                <w:spacing w:val="-1"/>
              </w:rPr>
              <w:t>应用开发、Javascript程序开发</w:t>
            </w:r>
          </w:p>
          <w:p>
            <w:pPr>
              <w:pStyle w:val="TableText"/>
              <w:ind w:left="1381"/>
              <w:spacing w:before="33" w:line="208" w:lineRule="auto"/>
              <w:rPr/>
            </w:pPr>
            <w:r>
              <w:rPr>
                <w:spacing w:val="-7"/>
              </w:rPr>
              <w:t>、数据库</w:t>
            </w:r>
          </w:p>
        </w:tc>
        <w:tc>
          <w:tcPr>
            <w:tcW w:w="2838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6"/>
              <w:spacing w:before="78" w:line="219" w:lineRule="auto"/>
              <w:rPr/>
            </w:pPr>
            <w:r>
              <w:rPr>
                <w:spacing w:val="-2"/>
              </w:rPr>
              <w:t>主要用于移动应用技术</w:t>
            </w:r>
          </w:p>
          <w:p>
            <w:pPr>
              <w:pStyle w:val="TableText"/>
              <w:ind w:left="169"/>
              <w:spacing w:before="24" w:line="219" w:lineRule="auto"/>
              <w:rPr/>
            </w:pPr>
            <w:r>
              <w:rPr>
                <w:spacing w:val="-2"/>
              </w:rPr>
              <w:t>与服务专业学生日常APP</w:t>
            </w:r>
          </w:p>
          <w:p>
            <w:pPr>
              <w:pStyle w:val="TableText"/>
              <w:ind w:left="604"/>
              <w:spacing w:before="26" w:line="220" w:lineRule="auto"/>
              <w:rPr/>
            </w:pPr>
            <w:r>
              <w:rPr>
                <w:spacing w:val="-5"/>
              </w:rPr>
              <w:t>的开发和设计。</w:t>
            </w:r>
          </w:p>
        </w:tc>
      </w:tr>
    </w:tbl>
    <w:p>
      <w:pPr>
        <w:ind w:left="113" w:right="49" w:firstLine="485"/>
        <w:spacing w:before="42" w:line="359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实习场所基本要求：符合《职业学校学生实习管理</w:t>
      </w:r>
      <w:r>
        <w:rPr>
          <w:rFonts w:ascii="SimSun" w:hAnsi="SimSun" w:eastAsia="SimSun" w:cs="SimSun"/>
          <w:sz w:val="24"/>
          <w:szCs w:val="24"/>
          <w:spacing w:val="-4"/>
        </w:rPr>
        <w:t>规定》《职业学校校企合</w:t>
      </w:r>
      <w:r>
        <w:rPr>
          <w:rFonts w:ascii="SimSun" w:hAnsi="SimSun" w:eastAsia="SimSun" w:cs="SimSun"/>
          <w:sz w:val="24"/>
          <w:szCs w:val="24"/>
          <w:spacing w:val="-3"/>
        </w:rPr>
        <w:t>作促进办法》等对实习单位的有关要求，经实地考察后，确定合法经营、管理规</w:t>
      </w:r>
      <w:r>
        <w:rPr>
          <w:rFonts w:ascii="SimSun" w:hAnsi="SimSun" w:eastAsia="SimSun" w:cs="SimSun"/>
          <w:sz w:val="24"/>
          <w:szCs w:val="24"/>
          <w:spacing w:val="-3"/>
        </w:rPr>
        <w:t>范，实习条件完备且符合产业发展实际、符合安全生产法律法规要求，与学校建</w:t>
      </w:r>
      <w:r>
        <w:rPr>
          <w:rFonts w:ascii="SimSun" w:hAnsi="SimSun" w:eastAsia="SimSun" w:cs="SimSun"/>
          <w:sz w:val="24"/>
          <w:szCs w:val="24"/>
          <w:spacing w:val="-1"/>
        </w:rPr>
        <w:t>立稳定合作关系的单位成为实习基地，并签</w:t>
      </w:r>
      <w:r>
        <w:rPr>
          <w:rFonts w:ascii="SimSun" w:hAnsi="SimSun" w:eastAsia="SimSun" w:cs="SimSun"/>
          <w:sz w:val="24"/>
          <w:szCs w:val="24"/>
          <w:spacing w:val="-2"/>
        </w:rPr>
        <w:t>署学校、学生、实习单位三方协议。</w:t>
      </w:r>
      <w:r>
        <w:rPr>
          <w:rFonts w:ascii="SimSun" w:hAnsi="SimSun" w:eastAsia="SimSun" w:cs="SimSun"/>
          <w:sz w:val="24"/>
          <w:szCs w:val="24"/>
        </w:rPr>
        <w:t>根据本专业人才培养的需要和未来就业需求，实习基地应</w:t>
      </w:r>
      <w:r>
        <w:rPr>
          <w:rFonts w:ascii="SimSun" w:hAnsi="SimSun" w:eastAsia="SimSun" w:cs="SimSun"/>
          <w:sz w:val="24"/>
          <w:szCs w:val="24"/>
          <w:spacing w:val="-1"/>
        </w:rPr>
        <w:t>能提供web前端开发技</w:t>
      </w:r>
      <w:r>
        <w:rPr>
          <w:rFonts w:ascii="SimSun" w:hAnsi="SimSun" w:eastAsia="SimSun" w:cs="SimSun"/>
          <w:sz w:val="24"/>
          <w:szCs w:val="24"/>
        </w:rPr>
        <w:t>术、移动应用界面设计、数据库应用与数据分析MySql</w:t>
      </w:r>
      <w:r>
        <w:rPr>
          <w:rFonts w:ascii="SimSun" w:hAnsi="SimSun" w:eastAsia="SimSun" w:cs="SimSun"/>
          <w:sz w:val="24"/>
          <w:szCs w:val="24"/>
          <w:spacing w:val="-1"/>
        </w:rPr>
        <w:t>、微信小程序开发等相关</w:t>
      </w:r>
      <w:r>
        <w:rPr>
          <w:rFonts w:ascii="SimSun" w:hAnsi="SimSun" w:eastAsia="SimSun" w:cs="SimSun"/>
          <w:sz w:val="24"/>
          <w:szCs w:val="24"/>
          <w:spacing w:val="-1"/>
        </w:rPr>
        <w:t>实习岗位，能涵盖当前相关产业发展的主流</w:t>
      </w:r>
      <w:r>
        <w:rPr>
          <w:rFonts w:ascii="SimSun" w:hAnsi="SimSun" w:eastAsia="SimSun" w:cs="SimSun"/>
          <w:sz w:val="24"/>
          <w:szCs w:val="24"/>
          <w:spacing w:val="-2"/>
        </w:rPr>
        <w:t>技术，可接纳一定规模的学生实习；</w:t>
      </w:r>
      <w:r>
        <w:rPr>
          <w:rFonts w:ascii="SimSun" w:hAnsi="SimSun" w:eastAsia="SimSun" w:cs="SimSun"/>
          <w:sz w:val="24"/>
          <w:szCs w:val="24"/>
          <w:spacing w:val="-3"/>
        </w:rPr>
        <w:t>学校和实习单位双方共同制订实习计划，能够配备相应数量的指导教师对学生实</w:t>
      </w:r>
      <w:r>
        <w:rPr>
          <w:rFonts w:ascii="SimSun" w:hAnsi="SimSun" w:eastAsia="SimSun" w:cs="SimSun"/>
          <w:sz w:val="24"/>
          <w:szCs w:val="24"/>
          <w:spacing w:val="-1"/>
        </w:rPr>
        <w:t>习进行指导和管理，实习单位安排有经验的</w:t>
      </w:r>
      <w:r>
        <w:rPr>
          <w:rFonts w:ascii="SimSun" w:hAnsi="SimSun" w:eastAsia="SimSun" w:cs="SimSun"/>
          <w:sz w:val="24"/>
          <w:szCs w:val="24"/>
          <w:spacing w:val="-2"/>
        </w:rPr>
        <w:t>技术或管理人员担任实习指导教师，</w:t>
      </w:r>
      <w:r>
        <w:rPr>
          <w:rFonts w:ascii="SimSun" w:hAnsi="SimSun" w:eastAsia="SimSun" w:cs="SimSun"/>
          <w:sz w:val="24"/>
          <w:szCs w:val="24"/>
          <w:spacing w:val="-3"/>
        </w:rPr>
        <w:t>开展专业教学和职业技能训练，完成实习质量评价，做好学生实习服务和管理工</w:t>
      </w:r>
      <w:r>
        <w:rPr>
          <w:rFonts w:ascii="SimSun" w:hAnsi="SimSun" w:eastAsia="SimSun" w:cs="SimSun"/>
          <w:sz w:val="24"/>
          <w:szCs w:val="24"/>
          <w:spacing w:val="-3"/>
        </w:rPr>
        <w:t>作，有保证实习学生日常工作、学习、生活的规章制度，有安全、保险保障，依</w:t>
      </w:r>
      <w:r>
        <w:rPr>
          <w:rFonts w:ascii="SimSun" w:hAnsi="SimSun" w:eastAsia="SimSun" w:cs="SimSun"/>
          <w:sz w:val="24"/>
          <w:szCs w:val="24"/>
          <w:spacing w:val="-1"/>
        </w:rPr>
        <w:t>法依规保障学生的基本权益。</w:t>
      </w:r>
    </w:p>
    <w:p>
      <w:pPr>
        <w:ind w:left="613"/>
        <w:spacing w:before="150" w:line="224" w:lineRule="auto"/>
        <w:outlineLvl w:val="1"/>
        <w:rPr>
          <w:rFonts w:ascii="KaiTi" w:hAnsi="KaiTi" w:eastAsia="KaiTi" w:cs="KaiTi"/>
          <w:sz w:val="24"/>
          <w:szCs w:val="24"/>
        </w:rPr>
      </w:pPr>
      <w:r>
        <w:rPr>
          <w:rFonts w:ascii="KaiTi" w:hAnsi="KaiTi" w:eastAsia="KaiTi" w:cs="KaiTi"/>
          <w:sz w:val="24"/>
          <w:szCs w:val="24"/>
          <w:b/>
          <w:bCs/>
          <w:spacing w:val="-7"/>
        </w:rPr>
        <w:t>（三）教学资源</w:t>
      </w:r>
    </w:p>
    <w:p>
      <w:pPr>
        <w:ind w:left="129" w:right="103" w:firstLine="465"/>
        <w:spacing w:before="20" w:line="35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主要包括能够满足学生专业学习、教师专业教学研究和教学</w:t>
      </w:r>
      <w:r>
        <w:rPr>
          <w:rFonts w:ascii="SimSun" w:hAnsi="SimSun" w:eastAsia="SimSun" w:cs="SimSun"/>
          <w:sz w:val="24"/>
          <w:szCs w:val="24"/>
          <w:spacing w:val="-4"/>
        </w:rPr>
        <w:t>实施需要的教材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、图书及数字化资源等。</w:t>
      </w:r>
    </w:p>
    <w:p>
      <w:pPr>
        <w:ind w:left="114" w:right="103" w:firstLine="481"/>
        <w:spacing w:before="3" w:line="35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4"/>
        </w:rPr>
        <w:t>教材选用基本要求：</w:t>
      </w:r>
      <w:r>
        <w:rPr>
          <w:rFonts w:ascii="SimSun" w:hAnsi="SimSun" w:eastAsia="SimSun" w:cs="SimSun"/>
          <w:sz w:val="24"/>
          <w:szCs w:val="24"/>
          <w:spacing w:val="-4"/>
        </w:rPr>
        <w:t>按照国家规定，经过规范程序选用教材，优先选用国家</w:t>
      </w:r>
      <w:r>
        <w:rPr>
          <w:rFonts w:ascii="SimSun" w:hAnsi="SimSun" w:eastAsia="SimSun" w:cs="SimSun"/>
          <w:sz w:val="24"/>
          <w:szCs w:val="24"/>
          <w:spacing w:val="-3"/>
        </w:rPr>
        <w:t>规划教材和国家优秀教材。专业课程教材应体现本行业新技术、新规范、新标准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、新形态，并通过数字教材、活页式教材等多种方式进行动态更新。</w:t>
      </w:r>
    </w:p>
    <w:p>
      <w:pPr>
        <w:ind w:left="113" w:right="103" w:firstLine="503"/>
        <w:spacing w:before="6" w:line="359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5"/>
        </w:rPr>
        <w:t>图书文献配备基本要求：</w:t>
      </w:r>
      <w:r>
        <w:rPr>
          <w:rFonts w:ascii="SimSun" w:hAnsi="SimSun" w:eastAsia="SimSun" w:cs="SimSun"/>
          <w:sz w:val="24"/>
          <w:szCs w:val="24"/>
          <w:spacing w:val="-5"/>
        </w:rPr>
        <w:t>图书文献配备能满足人才培养、专业建设、教科研</w:t>
      </w:r>
      <w:r>
        <w:rPr>
          <w:rFonts w:ascii="SimSun" w:hAnsi="SimSun" w:eastAsia="SimSun" w:cs="SimSun"/>
          <w:sz w:val="24"/>
          <w:szCs w:val="24"/>
          <w:spacing w:val="-3"/>
        </w:rPr>
        <w:t>等工作的需要。专业类图书文献主要包括：国家行业政策法规，与移动应用技术</w:t>
      </w:r>
      <w:r>
        <w:rPr>
          <w:rFonts w:ascii="SimSun" w:hAnsi="SimSun" w:eastAsia="SimSun" w:cs="SimSun"/>
          <w:sz w:val="24"/>
          <w:szCs w:val="24"/>
          <w:spacing w:val="-3"/>
        </w:rPr>
        <w:t>与服务相关的行业标准、职业标准、工程手册、培训教程、专业理论等技术类和</w:t>
      </w:r>
      <w:r>
        <w:rPr>
          <w:rFonts w:ascii="SimSun" w:hAnsi="SimSun" w:eastAsia="SimSun" w:cs="SimSun"/>
          <w:sz w:val="24"/>
          <w:szCs w:val="24"/>
          <w:spacing w:val="-3"/>
        </w:rPr>
        <w:t>案例类图书，以及相关的职业技术教育、信息技术和涉及业务领域的专业学术期</w:t>
      </w:r>
      <w:r>
        <w:rPr>
          <w:rFonts w:ascii="SimSun" w:hAnsi="SimSun" w:eastAsia="SimSun" w:cs="SimSun"/>
          <w:sz w:val="24"/>
          <w:szCs w:val="24"/>
          <w:spacing w:val="-3"/>
        </w:rPr>
        <w:t>刊等。及时配置新经济、新技术、新工艺、新材料、新管理方式、新服务方式等</w:t>
      </w:r>
      <w:r>
        <w:rPr>
          <w:rFonts w:ascii="SimSun" w:hAnsi="SimSun" w:eastAsia="SimSun" w:cs="SimSun"/>
          <w:sz w:val="24"/>
          <w:szCs w:val="24"/>
          <w:spacing w:val="-2"/>
        </w:rPr>
        <w:t>相关的图书文献。</w:t>
      </w:r>
    </w:p>
    <w:p>
      <w:pPr>
        <w:spacing w:line="359" w:lineRule="auto"/>
        <w:sectPr>
          <w:footerReference w:type="default" r:id="rId21"/>
          <w:pgSz w:w="11906" w:h="16839"/>
          <w:pgMar w:top="1431" w:right="1696" w:bottom="1154" w:left="1696" w:header="0" w:footer="787" w:gutter="0"/>
        </w:sectPr>
        <w:rPr>
          <w:rFonts w:ascii="SimSun" w:hAnsi="SimSun" w:eastAsia="SimSun" w:cs="SimSun"/>
          <w:sz w:val="24"/>
          <w:szCs w:val="24"/>
        </w:rPr>
      </w:pPr>
    </w:p>
    <w:p>
      <w:pPr>
        <w:ind w:left="22" w:right="35" w:firstLine="482"/>
        <w:spacing w:before="49" w:line="359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4"/>
        </w:rPr>
        <w:t>数字教学资源配置基本要求：</w:t>
      </w:r>
      <w:r>
        <w:rPr>
          <w:rFonts w:ascii="SimSun" w:hAnsi="SimSun" w:eastAsia="SimSun" w:cs="SimSun"/>
          <w:sz w:val="24"/>
          <w:szCs w:val="24"/>
          <w:spacing w:val="-4"/>
        </w:rPr>
        <w:t>建设、配备与本专业有关的音</w:t>
      </w:r>
      <w:r>
        <w:rPr>
          <w:rFonts w:ascii="SimSun" w:hAnsi="SimSun" w:eastAsia="SimSun" w:cs="SimSun"/>
          <w:sz w:val="24"/>
          <w:szCs w:val="24"/>
          <w:spacing w:val="-5"/>
        </w:rPr>
        <w:t>视频素材、教学</w:t>
      </w:r>
      <w:r>
        <w:rPr>
          <w:rFonts w:ascii="SimSun" w:hAnsi="SimSun" w:eastAsia="SimSun" w:cs="SimSun"/>
          <w:sz w:val="24"/>
          <w:szCs w:val="24"/>
        </w:rPr>
        <w:t>课件、数字化教学案例库、虚拟仿真软件等专业教学资源</w:t>
      </w:r>
      <w:r>
        <w:rPr>
          <w:rFonts w:ascii="SimSun" w:hAnsi="SimSun" w:eastAsia="SimSun" w:cs="SimSun"/>
          <w:sz w:val="24"/>
          <w:szCs w:val="24"/>
          <w:spacing w:val="-1"/>
        </w:rPr>
        <w:t>库,种类丰富形式多样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、使用便捷、动态更新、满足教学。</w:t>
      </w:r>
    </w:p>
    <w:p>
      <w:pPr>
        <w:ind w:left="524"/>
        <w:spacing w:before="1" w:line="222" w:lineRule="auto"/>
        <w:outlineLvl w:val="1"/>
        <w:rPr>
          <w:rFonts w:ascii="KaiTi" w:hAnsi="KaiTi" w:eastAsia="KaiTi" w:cs="KaiTi"/>
          <w:sz w:val="24"/>
          <w:szCs w:val="24"/>
        </w:rPr>
      </w:pPr>
      <w:r>
        <w:rPr>
          <w:rFonts w:ascii="KaiTi" w:hAnsi="KaiTi" w:eastAsia="KaiTi" w:cs="KaiTi"/>
          <w:sz w:val="24"/>
          <w:szCs w:val="24"/>
          <w:b/>
          <w:bCs/>
          <w:spacing w:val="-7"/>
        </w:rPr>
        <w:t>（四）学习评价</w:t>
      </w:r>
    </w:p>
    <w:p>
      <w:pPr>
        <w:ind w:left="23" w:firstLine="484"/>
        <w:spacing w:before="17" w:line="360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学校设置专业评价体系，改进结果评价，强化过程评</w:t>
      </w:r>
      <w:r>
        <w:rPr>
          <w:rFonts w:ascii="SimSun" w:hAnsi="SimSun" w:eastAsia="SimSun" w:cs="SimSun"/>
          <w:sz w:val="24"/>
          <w:szCs w:val="24"/>
          <w:spacing w:val="-4"/>
        </w:rPr>
        <w:t>价，探索增值评价，健</w:t>
      </w:r>
      <w:r>
        <w:rPr>
          <w:rFonts w:ascii="SimSun" w:hAnsi="SimSun" w:eastAsia="SimSun" w:cs="SimSun"/>
          <w:sz w:val="24"/>
          <w:szCs w:val="24"/>
          <w:spacing w:val="-2"/>
        </w:rPr>
        <w:t>全综合评价。对学生的学业评价体现评价主体、评价方式、评价过程的多元化，</w:t>
      </w:r>
      <w:r>
        <w:rPr>
          <w:rFonts w:ascii="SimSun" w:hAnsi="SimSun" w:eastAsia="SimSun" w:cs="SimSun"/>
          <w:sz w:val="24"/>
          <w:szCs w:val="24"/>
          <w:spacing w:val="-3"/>
        </w:rPr>
        <w:t>即教师评价、学生相互评价与自我评价相结合，部分专业课程可以聘请企业教师</w:t>
      </w:r>
      <w:r>
        <w:rPr>
          <w:rFonts w:ascii="SimSun" w:hAnsi="SimSun" w:eastAsia="SimSun" w:cs="SimSun"/>
          <w:sz w:val="24"/>
          <w:szCs w:val="24"/>
          <w:spacing w:val="-2"/>
        </w:rPr>
        <w:t>参与评价。</w:t>
      </w:r>
    </w:p>
    <w:p>
      <w:pPr>
        <w:ind w:left="23" w:right="35" w:firstLine="491"/>
        <w:spacing w:before="1" w:line="33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（1）课堂教学评价方式分为平时成绩和考核成绩，平时成绩主要包括平时</w:t>
      </w:r>
      <w:r>
        <w:rPr>
          <w:rFonts w:ascii="SimSun" w:hAnsi="SimSun" w:eastAsia="SimSun" w:cs="SimSun"/>
          <w:sz w:val="24"/>
          <w:szCs w:val="24"/>
          <w:spacing w:val="-3"/>
        </w:rPr>
        <w:t>作业、课堂提问、课堂出勤等占30%；考核成绩包括期中考试、期末考试等占70%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（其中期中考试占30%、期末考试占40</w:t>
      </w:r>
      <w:r>
        <w:rPr>
          <w:rFonts w:ascii="SimSun" w:hAnsi="SimSun" w:eastAsia="SimSun" w:cs="SimSun"/>
          <w:sz w:val="24"/>
          <w:szCs w:val="24"/>
          <w:spacing w:val="-2"/>
        </w:rPr>
        <w:t>%</w:t>
      </w:r>
      <w:r>
        <w:rPr>
          <w:rFonts w:ascii="SimSun" w:hAnsi="SimSun" w:eastAsia="SimSun" w:cs="SimSun"/>
          <w:sz w:val="24"/>
          <w:szCs w:val="24"/>
          <w:spacing w:val="-27"/>
        </w:rPr>
        <w:t>）；</w:t>
      </w:r>
      <w:r>
        <w:rPr>
          <w:rFonts w:ascii="SimSun" w:hAnsi="SimSun" w:eastAsia="SimSun" w:cs="SimSun"/>
          <w:sz w:val="24"/>
          <w:szCs w:val="24"/>
          <w:spacing w:val="-2"/>
        </w:rPr>
        <w:t>参加各类专业技能竞赛的成绩可加入</w:t>
      </w:r>
      <w:r>
        <w:rPr>
          <w:rFonts w:ascii="SimSun" w:hAnsi="SimSun" w:eastAsia="SimSun" w:cs="SimSun"/>
          <w:sz w:val="24"/>
          <w:szCs w:val="24"/>
        </w:rPr>
        <w:t>教学评价。公共必修课和专业课学分的评定采用等级权</w:t>
      </w:r>
      <w:r>
        <w:rPr>
          <w:rFonts w:ascii="SimSun" w:hAnsi="SimSun" w:eastAsia="SimSun" w:cs="SimSun"/>
          <w:sz w:val="24"/>
          <w:szCs w:val="24"/>
          <w:spacing w:val="-1"/>
        </w:rPr>
        <w:t>重的方法，即课程学分=</w:t>
      </w:r>
      <w:r>
        <w:rPr>
          <w:rFonts w:ascii="SimSun" w:hAnsi="SimSun" w:eastAsia="SimSun" w:cs="SimSun"/>
          <w:sz w:val="24"/>
          <w:szCs w:val="24"/>
        </w:rPr>
        <w:t>所得学分数*等级权重。根据学生的结业成绩，分为A、B、</w:t>
      </w:r>
      <w:r>
        <w:rPr>
          <w:rFonts w:ascii="SimSun" w:hAnsi="SimSun" w:eastAsia="SimSun" w:cs="SimSun"/>
          <w:sz w:val="24"/>
          <w:szCs w:val="24"/>
          <w:spacing w:val="-1"/>
        </w:rPr>
        <w:t>C、D四个等级，95分</w:t>
      </w:r>
      <w:r>
        <w:rPr>
          <w:rFonts w:ascii="SimSun" w:hAnsi="SimSun" w:eastAsia="SimSun" w:cs="SimSun"/>
          <w:sz w:val="24"/>
          <w:szCs w:val="24"/>
          <w:spacing w:val="-5"/>
        </w:rPr>
        <w:t>以上的为A等，80-95的为B等，60-80的为C等，60分以下的为D等，并分别赋以1.2</w:t>
      </w:r>
      <w:r>
        <w:rPr>
          <w:rFonts w:ascii="SimSun" w:hAnsi="SimSun" w:eastAsia="SimSun" w:cs="SimSun"/>
          <w:sz w:val="24"/>
          <w:szCs w:val="24"/>
          <w:spacing w:val="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、1.1、1.0、0的权重计算学分。</w:t>
      </w:r>
    </w:p>
    <w:p>
      <w:pPr>
        <w:ind w:left="28" w:right="61" w:firstLine="486"/>
        <w:spacing w:before="179" w:line="29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（2）实训实习评价采用实习报告与实践操作水平相结合等形式，如实反映</w:t>
      </w:r>
      <w:r>
        <w:rPr>
          <w:rFonts w:ascii="SimSun" w:hAnsi="SimSun" w:eastAsia="SimSun" w:cs="SimSun"/>
          <w:sz w:val="24"/>
          <w:szCs w:val="24"/>
          <w:spacing w:val="-1"/>
        </w:rPr>
        <w:t>学生对各项实训实习项目的技术水平。</w:t>
      </w:r>
    </w:p>
    <w:p>
      <w:pPr>
        <w:ind w:left="24" w:right="35" w:firstLine="490"/>
        <w:spacing w:before="179" w:line="313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（3）岗位实习课程的评价，成立由企业（兼职）指导教师、专业指导教师</w:t>
      </w:r>
      <w:r>
        <w:rPr>
          <w:rFonts w:ascii="SimSun" w:hAnsi="SimSun" w:eastAsia="SimSun" w:cs="SimSun"/>
          <w:sz w:val="24"/>
          <w:szCs w:val="24"/>
          <w:spacing w:val="-3"/>
        </w:rPr>
        <w:t>和班主任组成的考核组，主要对学生在岗位实习期间的劳动纪律、工作态度、团</w:t>
      </w:r>
      <w:r>
        <w:rPr>
          <w:rFonts w:ascii="SimSun" w:hAnsi="SimSun" w:eastAsia="SimSun" w:cs="SimSun"/>
          <w:sz w:val="24"/>
          <w:szCs w:val="24"/>
          <w:spacing w:val="-3"/>
        </w:rPr>
        <w:t>队合作精神、人际沟通能力、专业技术能力和任务完成等方面情况进行考核评价</w:t>
      </w:r>
    </w:p>
    <w:p>
      <w:pPr>
        <w:ind w:left="23" w:right="37" w:firstLine="23"/>
        <w:spacing w:before="182" w:line="35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4"/>
        </w:rPr>
        <w:t>。岗位实习评价考核方面包括实习日志、实习报告、实习单位综合评价鉴定等多</w:t>
      </w:r>
      <w:r>
        <w:rPr>
          <w:rFonts w:ascii="SimSun" w:hAnsi="SimSun" w:eastAsia="SimSun" w:cs="SimSun"/>
          <w:sz w:val="24"/>
          <w:szCs w:val="24"/>
        </w:rPr>
        <w:t>层次、多方面的评价方式。对学生学习评价的方</w:t>
      </w:r>
      <w:r>
        <w:rPr>
          <w:rFonts w:ascii="SimSun" w:hAnsi="SimSun" w:eastAsia="SimSun" w:cs="SimSun"/>
          <w:sz w:val="24"/>
          <w:szCs w:val="24"/>
          <w:spacing w:val="-1"/>
        </w:rPr>
        <w:t>式方法提出要求和建议。</w:t>
      </w:r>
    </w:p>
    <w:p>
      <w:pPr>
        <w:ind w:left="524"/>
        <w:spacing w:line="224" w:lineRule="auto"/>
        <w:outlineLvl w:val="1"/>
        <w:rPr>
          <w:rFonts w:ascii="KaiTi" w:hAnsi="KaiTi" w:eastAsia="KaiTi" w:cs="KaiTi"/>
          <w:sz w:val="24"/>
          <w:szCs w:val="24"/>
        </w:rPr>
      </w:pPr>
      <w:r>
        <w:rPr>
          <w:rFonts w:ascii="KaiTi" w:hAnsi="KaiTi" w:eastAsia="KaiTi" w:cs="KaiTi"/>
          <w:sz w:val="24"/>
          <w:szCs w:val="24"/>
          <w:b/>
          <w:bCs/>
          <w:spacing w:val="-7"/>
        </w:rPr>
        <w:t>（五）教学方法</w:t>
      </w:r>
    </w:p>
    <w:p>
      <w:pPr>
        <w:ind w:left="23" w:firstLine="485"/>
        <w:spacing w:before="21" w:line="359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结合课程特点、教学条件等情况，针对学生实际学情实</w:t>
      </w:r>
      <w:r>
        <w:rPr>
          <w:rFonts w:ascii="SimSun" w:hAnsi="SimSun" w:eastAsia="SimSun" w:cs="SimSun"/>
          <w:sz w:val="24"/>
          <w:szCs w:val="24"/>
          <w:spacing w:val="-3"/>
        </w:rPr>
        <w:t>施理实一体化教学，</w:t>
      </w:r>
      <w:r>
        <w:rPr>
          <w:rFonts w:ascii="SimSun" w:hAnsi="SimSun" w:eastAsia="SimSun" w:cs="SimSun"/>
          <w:sz w:val="24"/>
          <w:szCs w:val="24"/>
          <w:spacing w:val="-3"/>
        </w:rPr>
        <w:t>注重启发式、讨论式、案例教学、项目教学、任务驱动、情景教学等行动导向教</w:t>
      </w:r>
      <w:r>
        <w:rPr>
          <w:rFonts w:ascii="SimSun" w:hAnsi="SimSun" w:eastAsia="SimSun" w:cs="SimSun"/>
          <w:sz w:val="24"/>
          <w:szCs w:val="24"/>
          <w:spacing w:val="-3"/>
        </w:rPr>
        <w:t>学方法的综合运用。鼓励学生独立思考，激发学习主动性，培养实干精神和创新</w:t>
      </w:r>
      <w:r>
        <w:rPr>
          <w:rFonts w:ascii="SimSun" w:hAnsi="SimSun" w:eastAsia="SimSun" w:cs="SimSun"/>
          <w:sz w:val="24"/>
          <w:szCs w:val="24"/>
          <w:spacing w:val="-3"/>
        </w:rPr>
        <w:t>意识。注重多种教学手段相结合，例如：讲授与多媒体教学相结合，视频演示与</w:t>
      </w:r>
      <w:r>
        <w:rPr>
          <w:rFonts w:ascii="SimSun" w:hAnsi="SimSun" w:eastAsia="SimSun" w:cs="SimSun"/>
          <w:sz w:val="24"/>
          <w:szCs w:val="24"/>
          <w:spacing w:val="-3"/>
        </w:rPr>
        <w:t>认知实习相结合，教师示范与真实体验相结合，虚拟仿真与实际操作相结合，专</w:t>
      </w:r>
      <w:r>
        <w:rPr>
          <w:rFonts w:ascii="SimSun" w:hAnsi="SimSun" w:eastAsia="SimSun" w:cs="SimSun"/>
          <w:sz w:val="24"/>
          <w:szCs w:val="24"/>
          <w:spacing w:val="-1"/>
        </w:rPr>
        <w:t>项技术教学与综合实际应用相结合等。</w:t>
      </w:r>
    </w:p>
    <w:p>
      <w:pPr>
        <w:ind w:left="524"/>
        <w:spacing w:before="1" w:line="222" w:lineRule="auto"/>
        <w:outlineLvl w:val="1"/>
        <w:rPr>
          <w:rFonts w:ascii="KaiTi" w:hAnsi="KaiTi" w:eastAsia="KaiTi" w:cs="KaiTi"/>
          <w:sz w:val="24"/>
          <w:szCs w:val="24"/>
        </w:rPr>
      </w:pPr>
      <w:r>
        <w:rPr>
          <w:rFonts w:ascii="KaiTi" w:hAnsi="KaiTi" w:eastAsia="KaiTi" w:cs="KaiTi"/>
          <w:sz w:val="24"/>
          <w:szCs w:val="24"/>
          <w:b/>
          <w:bCs/>
          <w:spacing w:val="-7"/>
        </w:rPr>
        <w:t>（六）质量管理</w:t>
      </w:r>
    </w:p>
    <w:p>
      <w:pPr>
        <w:ind w:left="514"/>
        <w:spacing w:before="101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（1）学校建立专业人才培养质量保障机制，健全专业教学质量监控管理制</w:t>
      </w:r>
    </w:p>
    <w:p>
      <w:pPr>
        <w:spacing w:line="219" w:lineRule="auto"/>
        <w:sectPr>
          <w:footerReference w:type="default" r:id="rId22"/>
          <w:pgSz w:w="11906" w:h="16839"/>
          <w:pgMar w:top="1426" w:right="1764" w:bottom="1154" w:left="1785" w:header="0" w:footer="787" w:gutter="0"/>
        </w:sectPr>
        <w:rPr>
          <w:rFonts w:ascii="SimSun" w:hAnsi="SimSun" w:eastAsia="SimSun" w:cs="SimSun"/>
          <w:sz w:val="24"/>
          <w:szCs w:val="24"/>
        </w:rPr>
      </w:pPr>
    </w:p>
    <w:p>
      <w:pPr>
        <w:ind w:left="121" w:right="105"/>
        <w:spacing w:before="122" w:line="360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度，改进结果评价，强化过程评价，探索增值评价，吸纳行业组织、企业等参与</w:t>
      </w:r>
      <w:r>
        <w:rPr>
          <w:rFonts w:ascii="SimSun" w:hAnsi="SimSun" w:eastAsia="SimSun" w:cs="SimSun"/>
          <w:sz w:val="24"/>
          <w:szCs w:val="24"/>
          <w:spacing w:val="-3"/>
        </w:rPr>
        <w:t>评价，并及时公开相关信息，接受教育督导和社会监督，健全综合评价。完善人</w:t>
      </w:r>
      <w:r>
        <w:rPr>
          <w:rFonts w:ascii="SimSun" w:hAnsi="SimSun" w:eastAsia="SimSun" w:cs="SimSun"/>
          <w:sz w:val="24"/>
          <w:szCs w:val="24"/>
          <w:spacing w:val="-3"/>
        </w:rPr>
        <w:t>才培养方案、课程标准、课堂评价、实验教学、实习实训、毕业设计以及资源建</w:t>
      </w:r>
      <w:r>
        <w:rPr>
          <w:rFonts w:ascii="SimSun" w:hAnsi="SimSun" w:eastAsia="SimSun" w:cs="SimSun"/>
          <w:sz w:val="24"/>
          <w:szCs w:val="24"/>
          <w:spacing w:val="-3"/>
        </w:rPr>
        <w:t>设等质量保障建设，通过教学实施、过程监控、质量评价和持续改进，达到人才</w:t>
      </w:r>
      <w:r>
        <w:rPr>
          <w:rFonts w:ascii="SimSun" w:hAnsi="SimSun" w:eastAsia="SimSun" w:cs="SimSun"/>
          <w:sz w:val="24"/>
          <w:szCs w:val="24"/>
          <w:spacing w:val="-2"/>
        </w:rPr>
        <w:t>培养规格要求。</w:t>
      </w:r>
    </w:p>
    <w:p>
      <w:pPr>
        <w:ind w:left="121" w:right="25" w:firstLine="492"/>
        <w:spacing w:before="4" w:line="324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（2）学校应完善教学管理机制，加强日常教学组织运行与管理，定期开展</w:t>
      </w:r>
      <w:r>
        <w:rPr>
          <w:rFonts w:ascii="SimSun" w:hAnsi="SimSun" w:eastAsia="SimSun" w:cs="SimSun"/>
          <w:sz w:val="24"/>
          <w:szCs w:val="24"/>
          <w:spacing w:val="-7"/>
        </w:rPr>
        <w:t>课程建设、日常教学、人才培养质量的诊断与改进，建立</w:t>
      </w:r>
      <w:r>
        <w:rPr>
          <w:rFonts w:ascii="SimSun" w:hAnsi="SimSun" w:eastAsia="SimSun" w:cs="SimSun"/>
          <w:sz w:val="24"/>
          <w:szCs w:val="24"/>
          <w:spacing w:val="-8"/>
        </w:rPr>
        <w:t>健全巡课、听课、评教、</w:t>
      </w:r>
      <w:r>
        <w:rPr>
          <w:rFonts w:ascii="SimSun" w:hAnsi="SimSun" w:eastAsia="SimSun" w:cs="SimSun"/>
          <w:sz w:val="24"/>
          <w:szCs w:val="24"/>
          <w:spacing w:val="-3"/>
        </w:rPr>
        <w:t>评学等制度，建立与企业联动的实践教学环节督导制度，严明教学纪律，强化教</w:t>
      </w:r>
      <w:r>
        <w:rPr>
          <w:rFonts w:ascii="SimSun" w:hAnsi="SimSun" w:eastAsia="SimSun" w:cs="SimSun"/>
          <w:sz w:val="24"/>
          <w:szCs w:val="24"/>
          <w:spacing w:val="-1"/>
        </w:rPr>
        <w:t>学组织功能，定期开展公开课、示范课等教研活动。</w:t>
      </w:r>
    </w:p>
    <w:p>
      <w:pPr>
        <w:ind w:left="122" w:right="131" w:firstLine="491"/>
        <w:spacing w:before="182" w:line="28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（3）专业教研组织应建立线上线下相结合的集中备课制度，定期召开教学</w:t>
      </w:r>
      <w:r>
        <w:rPr>
          <w:rFonts w:ascii="SimSun" w:hAnsi="SimSun" w:eastAsia="SimSun" w:cs="SimSun"/>
          <w:sz w:val="24"/>
          <w:szCs w:val="24"/>
        </w:rPr>
        <w:t>研讨会议，利用评价分析结果有效改进专业教学，</w:t>
      </w:r>
      <w:r>
        <w:rPr>
          <w:rFonts w:ascii="SimSun" w:hAnsi="SimSun" w:eastAsia="SimSun" w:cs="SimSun"/>
          <w:sz w:val="24"/>
          <w:szCs w:val="24"/>
          <w:spacing w:val="-1"/>
        </w:rPr>
        <w:t>持续提高人才培养质量。</w:t>
      </w:r>
    </w:p>
    <w:p>
      <w:pPr>
        <w:ind w:left="121" w:right="105" w:firstLine="492"/>
        <w:spacing w:before="104" w:line="313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（4）学校应建立毕业生跟踪反馈机制及社会评价机制，并对生源情况、职</w:t>
      </w:r>
      <w:r>
        <w:rPr>
          <w:rFonts w:ascii="SimSun" w:hAnsi="SimSun" w:eastAsia="SimSun" w:cs="SimSun"/>
          <w:sz w:val="24"/>
          <w:szCs w:val="24"/>
          <w:spacing w:val="-3"/>
        </w:rPr>
        <w:t>业道德、技术技能水平、就业质量等进行分析，定期评价人才培养质量和培养目</w:t>
      </w:r>
      <w:r>
        <w:rPr>
          <w:rFonts w:ascii="SimSun" w:hAnsi="SimSun" w:eastAsia="SimSun" w:cs="SimSun"/>
          <w:sz w:val="24"/>
          <w:szCs w:val="24"/>
          <w:spacing w:val="-2"/>
        </w:rPr>
        <w:t>标达成情况。</w:t>
      </w:r>
    </w:p>
    <w:p>
      <w:pPr>
        <w:ind w:left="579"/>
        <w:spacing w:before="311" w:line="219" w:lineRule="auto"/>
        <w:outlineLvl w:val="0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  <w:spacing w:val="-5"/>
        </w:rPr>
        <w:t>十、毕业要求</w:t>
      </w:r>
    </w:p>
    <w:p>
      <w:pPr>
        <w:ind w:left="121" w:right="105" w:firstLine="497"/>
        <w:spacing w:before="257" w:line="338" w:lineRule="auto"/>
        <w:rPr>
          <w:rFonts w:ascii="SimSun" w:hAnsi="SimSun" w:eastAsia="SimSun" w:cs="SimSun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spacing w:val="-2"/>
        </w:rPr>
        <w:t>1.</w:t>
      </w:r>
      <w:r>
        <w:rPr>
          <w:rFonts w:ascii="SimSun" w:hAnsi="SimSun" w:eastAsia="SimSun" w:cs="SimSun"/>
          <w:sz w:val="24"/>
          <w:szCs w:val="24"/>
          <w:spacing w:val="-2"/>
        </w:rPr>
        <w:t>在规定修业年限内，需完成本人才培养方案</w:t>
      </w:r>
      <w:r>
        <w:rPr>
          <w:rFonts w:ascii="SimSun" w:hAnsi="SimSun" w:eastAsia="SimSun" w:cs="SimSun"/>
          <w:sz w:val="24"/>
          <w:szCs w:val="24"/>
          <w:spacing w:val="-3"/>
        </w:rPr>
        <w:t>中的学习任务，必修课程考核</w:t>
      </w:r>
      <w:r>
        <w:rPr>
          <w:rFonts w:ascii="SimSun" w:hAnsi="SimSun" w:eastAsia="SimSun" w:cs="SimSun"/>
          <w:sz w:val="24"/>
          <w:szCs w:val="24"/>
          <w:spacing w:val="-3"/>
        </w:rPr>
        <w:t>合格，总学分不低于</w:t>
      </w:r>
      <w:r>
        <w:rPr>
          <w:rFonts w:ascii="SimSun" w:hAnsi="SimSun" w:eastAsia="SimSun" w:cs="SimSun"/>
          <w:sz w:val="24"/>
          <w:szCs w:val="24"/>
          <w:spacing w:val="-20"/>
        </w:rPr>
        <w:t xml:space="preserve"> </w:t>
      </w:r>
      <w:r>
        <w:rPr>
          <w:rFonts w:ascii="Arial" w:hAnsi="Arial" w:eastAsia="Arial" w:cs="Arial"/>
          <w:sz w:val="24"/>
          <w:szCs w:val="24"/>
          <w:spacing w:val="-3"/>
        </w:rPr>
        <w:t>171 </w:t>
      </w:r>
      <w:r>
        <w:rPr>
          <w:rFonts w:ascii="SimSun" w:hAnsi="SimSun" w:eastAsia="SimSun" w:cs="SimSun"/>
          <w:sz w:val="24"/>
          <w:szCs w:val="24"/>
          <w:spacing w:val="-3"/>
        </w:rPr>
        <w:t>学分。具体分布为：公共基础课程</w:t>
      </w:r>
      <w:r>
        <w:rPr>
          <w:rFonts w:ascii="SimSun" w:hAnsi="SimSun" w:eastAsia="SimSun" w:cs="SimSun"/>
          <w:sz w:val="24"/>
          <w:szCs w:val="24"/>
          <w:spacing w:val="-50"/>
        </w:rPr>
        <w:t xml:space="preserve"> </w:t>
      </w:r>
      <w:r>
        <w:rPr>
          <w:rFonts w:ascii="Arial" w:hAnsi="Arial" w:eastAsia="Arial" w:cs="Arial"/>
          <w:sz w:val="24"/>
          <w:szCs w:val="24"/>
          <w:spacing w:val="-3"/>
        </w:rPr>
        <w:t>87 </w:t>
      </w:r>
      <w:r>
        <w:rPr>
          <w:rFonts w:ascii="SimSun" w:hAnsi="SimSun" w:eastAsia="SimSun" w:cs="SimSun"/>
          <w:sz w:val="24"/>
          <w:szCs w:val="24"/>
          <w:spacing w:val="-3"/>
        </w:rPr>
        <w:t>学分（含中中国</w:t>
      </w:r>
      <w:r>
        <w:rPr>
          <w:rFonts w:ascii="SimSun" w:hAnsi="SimSun" w:eastAsia="SimSun" w:cs="SimSun"/>
          <w:sz w:val="24"/>
          <w:szCs w:val="24"/>
          <w:spacing w:val="-1"/>
        </w:rPr>
        <w:t>特色社会主义 </w:t>
      </w:r>
      <w:r>
        <w:rPr>
          <w:rFonts w:ascii="Arial" w:hAnsi="Arial" w:eastAsia="Arial" w:cs="Arial"/>
          <w:sz w:val="24"/>
          <w:szCs w:val="24"/>
          <w:spacing w:val="-1"/>
        </w:rPr>
        <w:t>2 </w:t>
      </w:r>
      <w:r>
        <w:rPr>
          <w:rFonts w:ascii="SimSun" w:hAnsi="SimSun" w:eastAsia="SimSun" w:cs="SimSun"/>
          <w:sz w:val="24"/>
          <w:szCs w:val="24"/>
          <w:spacing w:val="-1"/>
        </w:rPr>
        <w:t>学分、心理健康与职业生涯</w:t>
      </w:r>
      <w:r>
        <w:rPr>
          <w:rFonts w:ascii="SimSun" w:hAnsi="SimSun" w:eastAsia="SimSun" w:cs="SimSun"/>
          <w:sz w:val="24"/>
          <w:szCs w:val="24"/>
          <w:spacing w:val="-54"/>
        </w:rPr>
        <w:t xml:space="preserve"> </w:t>
      </w:r>
      <w:r>
        <w:rPr>
          <w:rFonts w:ascii="Arial" w:hAnsi="Arial" w:eastAsia="Arial" w:cs="Arial"/>
          <w:sz w:val="24"/>
          <w:szCs w:val="24"/>
          <w:spacing w:val="-1"/>
        </w:rPr>
        <w:t>2 </w:t>
      </w:r>
      <w:r>
        <w:rPr>
          <w:rFonts w:ascii="SimSun" w:hAnsi="SimSun" w:eastAsia="SimSun" w:cs="SimSun"/>
          <w:sz w:val="24"/>
          <w:szCs w:val="24"/>
          <w:spacing w:val="-1"/>
        </w:rPr>
        <w:t>学分、哲学与人生</w:t>
      </w:r>
      <w:r>
        <w:rPr>
          <w:rFonts w:ascii="SimSun" w:hAnsi="SimSun" w:eastAsia="SimSun" w:cs="SimSun"/>
          <w:sz w:val="24"/>
          <w:szCs w:val="24"/>
          <w:spacing w:val="-53"/>
        </w:rPr>
        <w:t xml:space="preserve"> </w:t>
      </w:r>
      <w:r>
        <w:rPr>
          <w:rFonts w:ascii="Arial" w:hAnsi="Arial" w:eastAsia="Arial" w:cs="Arial"/>
          <w:sz w:val="24"/>
          <w:szCs w:val="24"/>
          <w:spacing w:val="-1"/>
        </w:rPr>
        <w:t>2 </w:t>
      </w:r>
      <w:r>
        <w:rPr>
          <w:rFonts w:ascii="SimSun" w:hAnsi="SimSun" w:eastAsia="SimSun" w:cs="SimSun"/>
          <w:sz w:val="24"/>
          <w:szCs w:val="24"/>
          <w:spacing w:val="-2"/>
        </w:rPr>
        <w:t>学分、职业</w:t>
      </w:r>
      <w:r>
        <w:rPr>
          <w:rFonts w:ascii="SimSun" w:hAnsi="SimSun" w:eastAsia="SimSun" w:cs="SimSun"/>
          <w:sz w:val="24"/>
          <w:szCs w:val="24"/>
        </w:rPr>
        <w:t>道德与法治</w:t>
      </w:r>
      <w:r>
        <w:rPr>
          <w:rFonts w:ascii="Arial" w:hAnsi="Arial" w:eastAsia="Arial" w:cs="Arial"/>
          <w:sz w:val="24"/>
          <w:szCs w:val="24"/>
        </w:rPr>
        <w:t>2 </w:t>
      </w:r>
      <w:r>
        <w:rPr>
          <w:rFonts w:ascii="SimSun" w:hAnsi="SimSun" w:eastAsia="SimSun" w:cs="SimSun"/>
          <w:sz w:val="24"/>
          <w:szCs w:val="24"/>
        </w:rPr>
        <w:t>学分，考核合格方可获得学分</w:t>
      </w:r>
      <w:r>
        <w:rPr>
          <w:rFonts w:ascii="SimSun" w:hAnsi="SimSun" w:eastAsia="SimSun" w:cs="SimSun"/>
          <w:sz w:val="24"/>
          <w:szCs w:val="24"/>
          <w:spacing w:val="6"/>
        </w:rPr>
        <w:t>）；</w:t>
      </w:r>
      <w:r>
        <w:rPr>
          <w:rFonts w:ascii="SimSun" w:hAnsi="SimSun" w:eastAsia="SimSun" w:cs="SimSun"/>
          <w:sz w:val="24"/>
          <w:szCs w:val="24"/>
        </w:rPr>
        <w:t>专业课程</w:t>
      </w:r>
      <w:r>
        <w:rPr>
          <w:rFonts w:ascii="SimSun" w:hAnsi="SimSun" w:eastAsia="SimSun" w:cs="SimSun"/>
          <w:sz w:val="24"/>
          <w:szCs w:val="24"/>
          <w:spacing w:val="-49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90 </w:t>
      </w:r>
      <w:r>
        <w:rPr>
          <w:rFonts w:ascii="SimSun" w:hAnsi="SimSun" w:eastAsia="SimSun" w:cs="SimSun"/>
          <w:sz w:val="24"/>
          <w:szCs w:val="24"/>
        </w:rPr>
        <w:t>学分（其中专业基</w:t>
      </w:r>
      <w:r>
        <w:rPr>
          <w:rFonts w:ascii="SimSun" w:hAnsi="SimSun" w:eastAsia="SimSun" w:cs="SimSun"/>
          <w:sz w:val="24"/>
          <w:szCs w:val="24"/>
          <w:spacing w:val="-2"/>
        </w:rPr>
        <w:t>础课</w:t>
      </w:r>
      <w:r>
        <w:rPr>
          <w:rFonts w:ascii="SimSun" w:hAnsi="SimSun" w:eastAsia="SimSun" w:cs="SimSun"/>
          <w:sz w:val="24"/>
          <w:szCs w:val="24"/>
          <w:spacing w:val="-36"/>
        </w:rPr>
        <w:t xml:space="preserve"> </w:t>
      </w:r>
      <w:r>
        <w:rPr>
          <w:rFonts w:ascii="Arial" w:hAnsi="Arial" w:eastAsia="Arial" w:cs="Arial"/>
          <w:sz w:val="24"/>
          <w:szCs w:val="24"/>
          <w:spacing w:val="-2"/>
        </w:rPr>
        <w:t>38 </w:t>
      </w:r>
      <w:r>
        <w:rPr>
          <w:rFonts w:ascii="SimSun" w:hAnsi="SimSun" w:eastAsia="SimSun" w:cs="SimSun"/>
          <w:sz w:val="24"/>
          <w:szCs w:val="24"/>
          <w:spacing w:val="-2"/>
        </w:rPr>
        <w:t>学分、专业核心课</w:t>
      </w:r>
      <w:r>
        <w:rPr>
          <w:rFonts w:ascii="SimSun" w:hAnsi="SimSun" w:eastAsia="SimSun" w:cs="SimSun"/>
          <w:sz w:val="24"/>
          <w:szCs w:val="24"/>
          <w:spacing w:val="-57"/>
        </w:rPr>
        <w:t xml:space="preserve"> </w:t>
      </w:r>
      <w:r>
        <w:rPr>
          <w:rFonts w:ascii="Arial" w:hAnsi="Arial" w:eastAsia="Arial" w:cs="Arial"/>
          <w:sz w:val="24"/>
          <w:szCs w:val="24"/>
          <w:spacing w:val="-2"/>
        </w:rPr>
        <w:t>48 </w:t>
      </w:r>
      <w:r>
        <w:rPr>
          <w:rFonts w:ascii="SimSun" w:hAnsi="SimSun" w:eastAsia="SimSun" w:cs="SimSun"/>
          <w:sz w:val="24"/>
          <w:szCs w:val="24"/>
          <w:spacing w:val="-2"/>
        </w:rPr>
        <w:t>学分、专业拓展课</w:t>
      </w:r>
      <w:r>
        <w:rPr>
          <w:rFonts w:ascii="SimSun" w:hAnsi="SimSun" w:eastAsia="SimSun" w:cs="SimSun"/>
          <w:sz w:val="24"/>
          <w:szCs w:val="24"/>
          <w:spacing w:val="-57"/>
        </w:rPr>
        <w:t xml:space="preserve"> </w:t>
      </w:r>
      <w:r>
        <w:rPr>
          <w:rFonts w:ascii="Arial" w:hAnsi="Arial" w:eastAsia="Arial" w:cs="Arial"/>
          <w:sz w:val="24"/>
          <w:szCs w:val="24"/>
          <w:spacing w:val="-2"/>
        </w:rPr>
        <w:t>4 </w:t>
      </w:r>
      <w:r>
        <w:rPr>
          <w:rFonts w:ascii="SimSun" w:hAnsi="SimSun" w:eastAsia="SimSun" w:cs="SimSun"/>
          <w:sz w:val="24"/>
          <w:szCs w:val="24"/>
          <w:spacing w:val="-2"/>
        </w:rPr>
        <w:t>学分）。</w:t>
      </w:r>
    </w:p>
    <w:p>
      <w:pPr>
        <w:ind w:left="125" w:right="25" w:firstLine="474"/>
        <w:spacing w:before="139" w:line="332" w:lineRule="auto"/>
        <w:rPr>
          <w:rFonts w:ascii="SimSun" w:hAnsi="SimSun" w:eastAsia="SimSun" w:cs="SimSun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spacing w:val="-2"/>
        </w:rPr>
        <w:t>2.</w:t>
      </w:r>
      <w:r>
        <w:rPr>
          <w:rFonts w:ascii="SimSun" w:hAnsi="SimSun" w:eastAsia="SimSun" w:cs="SimSun"/>
          <w:sz w:val="24"/>
          <w:szCs w:val="24"/>
          <w:spacing w:val="-2"/>
        </w:rPr>
        <w:t>实践实训与综合素质学分要求（单列实习实训课）需完成实践实训与综合</w:t>
      </w:r>
      <w:r>
        <w:rPr>
          <w:rFonts w:ascii="SimSun" w:hAnsi="SimSun" w:eastAsia="SimSun" w:cs="SimSun"/>
          <w:sz w:val="24"/>
          <w:szCs w:val="24"/>
          <w:spacing w:val="-7"/>
        </w:rPr>
        <w:t>素质相关学习任务，具体学分为：实践经历</w:t>
      </w:r>
      <w:r>
        <w:rPr>
          <w:rFonts w:ascii="SimSun" w:hAnsi="SimSun" w:eastAsia="SimSun" w:cs="SimSun"/>
          <w:sz w:val="24"/>
          <w:szCs w:val="24"/>
          <w:spacing w:val="-49"/>
        </w:rPr>
        <w:t xml:space="preserve"> </w:t>
      </w:r>
      <w:r>
        <w:rPr>
          <w:rFonts w:ascii="Arial" w:hAnsi="Arial" w:eastAsia="Arial" w:cs="Arial"/>
          <w:sz w:val="24"/>
          <w:szCs w:val="24"/>
          <w:spacing w:val="-7"/>
        </w:rPr>
        <w:t>30 </w:t>
      </w:r>
      <w:r>
        <w:rPr>
          <w:rFonts w:ascii="SimSun" w:hAnsi="SimSun" w:eastAsia="SimSun" w:cs="SimSun"/>
          <w:sz w:val="24"/>
          <w:szCs w:val="24"/>
          <w:spacing w:val="-7"/>
        </w:rPr>
        <w:t>学分：包括</w:t>
      </w:r>
      <w:r>
        <w:rPr>
          <w:rFonts w:ascii="SimSun" w:hAnsi="SimSun" w:eastAsia="SimSun" w:cs="SimSun"/>
          <w:sz w:val="24"/>
          <w:szCs w:val="24"/>
          <w:spacing w:val="-8"/>
        </w:rPr>
        <w:t>综合实训（</w:t>
      </w:r>
      <w:r>
        <w:rPr>
          <w:rFonts w:ascii="Arial" w:hAnsi="Arial" w:eastAsia="Arial" w:cs="Arial"/>
          <w:sz w:val="24"/>
          <w:szCs w:val="24"/>
          <w:spacing w:val="-8"/>
        </w:rPr>
        <w:t>10 </w:t>
      </w:r>
      <w:r>
        <w:rPr>
          <w:rFonts w:ascii="SimSun" w:hAnsi="SimSun" w:eastAsia="SimSun" w:cs="SimSun"/>
          <w:sz w:val="24"/>
          <w:szCs w:val="24"/>
          <w:spacing w:val="-8"/>
        </w:rPr>
        <w:t>学分）、</w:t>
      </w:r>
      <w:r>
        <w:rPr>
          <w:rFonts w:ascii="SimSun" w:hAnsi="SimSun" w:eastAsia="SimSun" w:cs="SimSun"/>
          <w:sz w:val="24"/>
          <w:szCs w:val="24"/>
        </w:rPr>
        <w:t>岗位实习（</w:t>
      </w:r>
      <w:r>
        <w:rPr>
          <w:rFonts w:ascii="Arial" w:hAnsi="Arial" w:eastAsia="Arial" w:cs="Arial"/>
          <w:sz w:val="24"/>
          <w:szCs w:val="24"/>
        </w:rPr>
        <w:t>20 </w:t>
      </w:r>
      <w:r>
        <w:rPr>
          <w:rFonts w:ascii="SimSun" w:hAnsi="SimSun" w:eastAsia="SimSun" w:cs="SimSun"/>
          <w:sz w:val="24"/>
          <w:szCs w:val="24"/>
        </w:rPr>
        <w:t>学分</w:t>
      </w:r>
      <w:r>
        <w:rPr>
          <w:rFonts w:ascii="SimSun" w:hAnsi="SimSun" w:eastAsia="SimSun" w:cs="SimSun"/>
          <w:sz w:val="24"/>
          <w:szCs w:val="24"/>
          <w:spacing w:val="16"/>
        </w:rPr>
        <w:t>），</w:t>
      </w:r>
      <w:r>
        <w:rPr>
          <w:rFonts w:ascii="SimSun" w:hAnsi="SimSun" w:eastAsia="SimSun" w:cs="SimSun"/>
          <w:sz w:val="24"/>
          <w:szCs w:val="24"/>
        </w:rPr>
        <w:t>需提交实践报告并经审核通过：社会综合实践活动</w:t>
      </w:r>
      <w:r>
        <w:rPr>
          <w:rFonts w:ascii="Arial" w:hAnsi="Arial" w:eastAsia="Arial" w:cs="Arial"/>
          <w:sz w:val="24"/>
          <w:szCs w:val="24"/>
        </w:rPr>
        <w:t>3 </w:t>
      </w:r>
      <w:r>
        <w:rPr>
          <w:rFonts w:ascii="SimSun" w:hAnsi="SimSun" w:eastAsia="SimSun" w:cs="SimSun"/>
          <w:sz w:val="24"/>
          <w:szCs w:val="24"/>
        </w:rPr>
        <w:t>学</w:t>
      </w:r>
      <w:r>
        <w:rPr>
          <w:rFonts w:ascii="SimSun" w:hAnsi="SimSun" w:eastAsia="SimSun" w:cs="SimSun"/>
          <w:sz w:val="24"/>
          <w:szCs w:val="24"/>
          <w:spacing w:val="-2"/>
        </w:rPr>
        <w:t>分：毕业教育（</w:t>
      </w:r>
      <w:r>
        <w:rPr>
          <w:rFonts w:ascii="Arial" w:hAnsi="Arial" w:eastAsia="Arial" w:cs="Arial"/>
          <w:sz w:val="24"/>
          <w:szCs w:val="24"/>
          <w:spacing w:val="-2"/>
        </w:rPr>
        <w:t>1 </w:t>
      </w:r>
      <w:r>
        <w:rPr>
          <w:rFonts w:ascii="SimSun" w:hAnsi="SimSun" w:eastAsia="SimSun" w:cs="SimSun"/>
          <w:sz w:val="24"/>
          <w:szCs w:val="24"/>
          <w:spacing w:val="-2"/>
        </w:rPr>
        <w:t>学分）、入学教育（</w:t>
      </w:r>
      <w:r>
        <w:rPr>
          <w:rFonts w:ascii="Arial" w:hAnsi="Arial" w:eastAsia="Arial" w:cs="Arial"/>
          <w:sz w:val="24"/>
          <w:szCs w:val="24"/>
          <w:spacing w:val="-2"/>
        </w:rPr>
        <w:t>1 </w:t>
      </w:r>
      <w:r>
        <w:rPr>
          <w:rFonts w:ascii="SimSun" w:hAnsi="SimSun" w:eastAsia="SimSun" w:cs="SimSun"/>
          <w:sz w:val="24"/>
          <w:szCs w:val="24"/>
          <w:spacing w:val="-2"/>
        </w:rPr>
        <w:t>学分）、军训</w:t>
      </w:r>
      <w:r>
        <w:rPr>
          <w:rFonts w:ascii="SimSun" w:hAnsi="SimSun" w:eastAsia="SimSun" w:cs="SimSun"/>
          <w:sz w:val="24"/>
          <w:szCs w:val="24"/>
          <w:spacing w:val="-24"/>
        </w:rPr>
        <w:t xml:space="preserve"> </w:t>
      </w:r>
      <w:r>
        <w:rPr>
          <w:rFonts w:ascii="Arial" w:hAnsi="Arial" w:eastAsia="Arial" w:cs="Arial"/>
          <w:sz w:val="24"/>
          <w:szCs w:val="24"/>
          <w:spacing w:val="-2"/>
        </w:rPr>
        <w:t>1 </w:t>
      </w:r>
      <w:r>
        <w:rPr>
          <w:rFonts w:ascii="SimSun" w:hAnsi="SimSun" w:eastAsia="SimSun" w:cs="SimSun"/>
          <w:sz w:val="24"/>
          <w:szCs w:val="24"/>
          <w:spacing w:val="-2"/>
        </w:rPr>
        <w:t>学分，劳动教育（</w:t>
      </w:r>
      <w:r>
        <w:rPr>
          <w:rFonts w:ascii="Arial" w:hAnsi="Arial" w:eastAsia="Arial" w:cs="Arial"/>
          <w:sz w:val="24"/>
          <w:szCs w:val="24"/>
          <w:spacing w:val="-2"/>
        </w:rPr>
        <w:t>2 </w:t>
      </w:r>
      <w:r>
        <w:rPr>
          <w:rFonts w:ascii="SimSun" w:hAnsi="SimSun" w:eastAsia="SimSun" w:cs="SimSun"/>
          <w:sz w:val="24"/>
          <w:szCs w:val="24"/>
          <w:spacing w:val="-2"/>
        </w:rPr>
        <w:t>学</w:t>
      </w:r>
      <w:r>
        <w:rPr>
          <w:rFonts w:ascii="SimSun" w:hAnsi="SimSun" w:eastAsia="SimSun" w:cs="SimSun"/>
          <w:sz w:val="24"/>
          <w:szCs w:val="24"/>
          <w:spacing w:val="-2"/>
        </w:rPr>
        <w:t>分</w:t>
      </w:r>
      <w:r>
        <w:rPr>
          <w:rFonts w:ascii="SimSun" w:hAnsi="SimSun" w:eastAsia="SimSun" w:cs="SimSun"/>
          <w:sz w:val="24"/>
          <w:szCs w:val="24"/>
          <w:spacing w:val="9"/>
        </w:rPr>
        <w:t>），</w:t>
      </w:r>
      <w:r>
        <w:rPr>
          <w:rFonts w:ascii="SimSun" w:hAnsi="SimSun" w:eastAsia="SimSun" w:cs="SimSun"/>
          <w:sz w:val="24"/>
          <w:szCs w:val="24"/>
          <w:spacing w:val="-2"/>
        </w:rPr>
        <w:t>其余由各系部根据相关记录核定。</w:t>
      </w:r>
    </w:p>
    <w:p>
      <w:pPr>
        <w:ind w:left="602"/>
        <w:spacing w:before="138" w:line="327" w:lineRule="exact"/>
        <w:rPr>
          <w:rFonts w:ascii="SimSun" w:hAnsi="SimSun" w:eastAsia="SimSun" w:cs="SimSun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spacing w:val="-1"/>
          <w:position w:val="1"/>
        </w:rPr>
        <w:t>3.</w:t>
      </w:r>
      <w:r>
        <w:rPr>
          <w:rFonts w:ascii="SimSun" w:hAnsi="SimSun" w:eastAsia="SimSun" w:cs="SimSun"/>
          <w:sz w:val="24"/>
          <w:szCs w:val="24"/>
          <w:spacing w:val="-1"/>
          <w:position w:val="1"/>
        </w:rPr>
        <w:t>鼓励学生获取本专业相关技能证书及学分转化政策。</w:t>
      </w:r>
    </w:p>
    <w:p>
      <w:pPr>
        <w:ind w:left="2979"/>
        <w:spacing w:before="187" w:line="224" w:lineRule="auto"/>
        <w:rPr>
          <w:rFonts w:ascii="KaiTi" w:hAnsi="KaiTi" w:eastAsia="KaiTi" w:cs="KaiTi"/>
          <w:sz w:val="24"/>
          <w:szCs w:val="24"/>
        </w:rPr>
      </w:pPr>
      <w:r>
        <w:rPr>
          <w:rFonts w:ascii="KaiTi" w:hAnsi="KaiTi" w:eastAsia="KaiTi" w:cs="KaiTi"/>
          <w:sz w:val="24"/>
          <w:szCs w:val="24"/>
          <w:spacing w:val="-3"/>
        </w:rPr>
        <w:t>表</w:t>
      </w:r>
      <w:r>
        <w:rPr>
          <w:rFonts w:ascii="KaiTi" w:hAnsi="KaiTi" w:eastAsia="KaiTi" w:cs="KaiTi"/>
          <w:sz w:val="24"/>
          <w:szCs w:val="24"/>
          <w:spacing w:val="-52"/>
        </w:rPr>
        <w:t xml:space="preserve"> </w:t>
      </w:r>
      <w:r>
        <w:rPr>
          <w:rFonts w:ascii="KaiTi" w:hAnsi="KaiTi" w:eastAsia="KaiTi" w:cs="KaiTi"/>
          <w:sz w:val="24"/>
          <w:szCs w:val="24"/>
          <w:spacing w:val="-3"/>
        </w:rPr>
        <w:t>4-10</w:t>
      </w:r>
      <w:r>
        <w:rPr>
          <w:rFonts w:ascii="KaiTi" w:hAnsi="KaiTi" w:eastAsia="KaiTi" w:cs="KaiTi"/>
          <w:sz w:val="24"/>
          <w:szCs w:val="24"/>
          <w:spacing w:val="23"/>
        </w:rPr>
        <w:t xml:space="preserve"> </w:t>
      </w:r>
      <w:r>
        <w:rPr>
          <w:rFonts w:ascii="KaiTi" w:hAnsi="KaiTi" w:eastAsia="KaiTi" w:cs="KaiTi"/>
          <w:sz w:val="24"/>
          <w:szCs w:val="24"/>
          <w:spacing w:val="-3"/>
        </w:rPr>
        <w:t>学分转换对应表</w:t>
      </w:r>
    </w:p>
    <w:p>
      <w:pPr>
        <w:spacing w:line="60" w:lineRule="exact"/>
        <w:rPr/>
      </w:pPr>
      <w:r/>
    </w:p>
    <w:tbl>
      <w:tblPr>
        <w:tblStyle w:val="TableNormal"/>
        <w:tblW w:w="851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07"/>
        <w:gridCol w:w="1702"/>
        <w:gridCol w:w="1702"/>
        <w:gridCol w:w="1702"/>
        <w:gridCol w:w="1706"/>
      </w:tblGrid>
      <w:tr>
        <w:trPr>
          <w:trHeight w:val="461" w:hRule="atLeast"/>
        </w:trPr>
        <w:tc>
          <w:tcPr>
            <w:tcW w:w="1707" w:type="dxa"/>
            <w:vAlign w:val="top"/>
          </w:tcPr>
          <w:p>
            <w:pPr>
              <w:pStyle w:val="TableText"/>
              <w:ind w:left="625"/>
              <w:spacing w:before="134" w:line="220" w:lineRule="auto"/>
              <w:rPr/>
            </w:pPr>
            <w:r>
              <w:rPr>
                <w:spacing w:val="-7"/>
              </w:rPr>
              <w:t>项目</w:t>
            </w:r>
          </w:p>
        </w:tc>
        <w:tc>
          <w:tcPr>
            <w:tcW w:w="1702" w:type="dxa"/>
            <w:vAlign w:val="top"/>
          </w:tcPr>
          <w:p>
            <w:pPr>
              <w:pStyle w:val="TableText"/>
              <w:ind w:left="619"/>
              <w:spacing w:before="134" w:line="220" w:lineRule="auto"/>
              <w:rPr/>
            </w:pPr>
            <w:r>
              <w:rPr>
                <w:spacing w:val="-7"/>
              </w:rPr>
              <w:t>级别</w:t>
            </w:r>
          </w:p>
        </w:tc>
        <w:tc>
          <w:tcPr>
            <w:tcW w:w="1702" w:type="dxa"/>
            <w:vAlign w:val="top"/>
          </w:tcPr>
          <w:p>
            <w:pPr>
              <w:pStyle w:val="TableText"/>
              <w:ind w:left="619"/>
              <w:spacing w:before="135" w:line="219" w:lineRule="auto"/>
              <w:rPr/>
            </w:pPr>
            <w:r>
              <w:rPr>
                <w:spacing w:val="-6"/>
              </w:rPr>
              <w:t>奖次</w:t>
            </w:r>
          </w:p>
        </w:tc>
        <w:tc>
          <w:tcPr>
            <w:tcW w:w="1702" w:type="dxa"/>
            <w:vAlign w:val="top"/>
          </w:tcPr>
          <w:p>
            <w:pPr>
              <w:pStyle w:val="TableText"/>
              <w:ind w:left="622"/>
              <w:spacing w:before="134" w:line="220" w:lineRule="auto"/>
              <w:rPr/>
            </w:pPr>
            <w:r>
              <w:rPr>
                <w:spacing w:val="-8"/>
              </w:rPr>
              <w:t>学分</w:t>
            </w:r>
          </w:p>
        </w:tc>
        <w:tc>
          <w:tcPr>
            <w:tcW w:w="1706" w:type="dxa"/>
            <w:vAlign w:val="top"/>
          </w:tcPr>
          <w:p>
            <w:pPr>
              <w:pStyle w:val="TableText"/>
              <w:ind w:left="622"/>
              <w:spacing w:before="134" w:line="221" w:lineRule="auto"/>
              <w:rPr/>
            </w:pPr>
            <w:r>
              <w:rPr>
                <w:spacing w:val="-7"/>
              </w:rPr>
              <w:t>备注</w:t>
            </w:r>
          </w:p>
        </w:tc>
      </w:tr>
      <w:tr>
        <w:trPr>
          <w:trHeight w:val="459" w:hRule="atLeast"/>
        </w:trPr>
        <w:tc>
          <w:tcPr>
            <w:tcW w:w="1707" w:type="dxa"/>
            <w:vAlign w:val="top"/>
          </w:tcPr>
          <w:p>
            <w:pPr>
              <w:pStyle w:val="TableText"/>
              <w:ind w:left="382"/>
              <w:spacing w:before="132" w:line="219" w:lineRule="auto"/>
              <w:rPr/>
            </w:pPr>
            <w:r>
              <w:rPr>
                <w:spacing w:val="-3"/>
              </w:rPr>
              <w:t>技能大赛</w:t>
            </w:r>
          </w:p>
        </w:tc>
        <w:tc>
          <w:tcPr>
            <w:tcW w:w="1702" w:type="dxa"/>
            <w:vAlign w:val="top"/>
          </w:tcPr>
          <w:p>
            <w:pPr>
              <w:pStyle w:val="TableText"/>
              <w:spacing w:before="131" w:line="220" w:lineRule="auto"/>
              <w:jc w:val="right"/>
              <w:rPr/>
            </w:pPr>
            <w:r>
              <w:rPr>
                <w:spacing w:val="-19"/>
              </w:rPr>
              <w:t>国家（世界级）</w:t>
            </w:r>
          </w:p>
        </w:tc>
        <w:tc>
          <w:tcPr>
            <w:tcW w:w="1702" w:type="dxa"/>
            <w:vAlign w:val="top"/>
          </w:tcPr>
          <w:p>
            <w:pPr>
              <w:pStyle w:val="TableText"/>
              <w:ind w:left="501"/>
              <w:spacing w:before="132" w:line="219" w:lineRule="auto"/>
              <w:rPr/>
            </w:pPr>
            <w:r>
              <w:rPr>
                <w:spacing w:val="-5"/>
              </w:rPr>
              <w:t>一等奖</w:t>
            </w:r>
          </w:p>
        </w:tc>
        <w:tc>
          <w:tcPr>
            <w:tcW w:w="1702" w:type="dxa"/>
            <w:vAlign w:val="top"/>
          </w:tcPr>
          <w:p>
            <w:pPr>
              <w:ind w:left="792"/>
              <w:spacing w:before="88" w:line="327" w:lineRule="exac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position w:val="1"/>
              </w:rPr>
              <w:t>6</w:t>
            </w:r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3"/>
          <w:pgSz w:w="11906" w:h="16839"/>
          <w:pgMar w:top="1431" w:right="1694" w:bottom="1154" w:left="1687" w:header="0" w:footer="79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51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07"/>
        <w:gridCol w:w="1702"/>
        <w:gridCol w:w="1702"/>
        <w:gridCol w:w="1702"/>
        <w:gridCol w:w="1706"/>
      </w:tblGrid>
      <w:tr>
        <w:trPr>
          <w:trHeight w:val="463" w:hRule="atLeast"/>
        </w:trPr>
        <w:tc>
          <w:tcPr>
            <w:tcW w:w="1707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2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2" w:type="dxa"/>
            <w:vAlign w:val="top"/>
          </w:tcPr>
          <w:p>
            <w:pPr>
              <w:pStyle w:val="TableText"/>
              <w:ind w:left="501"/>
              <w:spacing w:before="135" w:line="219" w:lineRule="auto"/>
              <w:rPr/>
            </w:pPr>
            <w:r>
              <w:rPr>
                <w:spacing w:val="-5"/>
              </w:rPr>
              <w:t>二等奖</w:t>
            </w:r>
          </w:p>
        </w:tc>
        <w:tc>
          <w:tcPr>
            <w:tcW w:w="1702" w:type="dxa"/>
            <w:vAlign w:val="top"/>
          </w:tcPr>
          <w:p>
            <w:pPr>
              <w:ind w:left="786"/>
              <w:spacing w:before="164" w:line="196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4</w:t>
            </w:r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70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2" w:type="dxa"/>
            <w:vAlign w:val="top"/>
          </w:tcPr>
          <w:p>
            <w:pPr>
              <w:pStyle w:val="TableText"/>
              <w:ind w:left="497"/>
              <w:spacing w:before="131" w:line="219" w:lineRule="auto"/>
              <w:rPr/>
            </w:pPr>
            <w:r>
              <w:rPr>
                <w:spacing w:val="-4"/>
              </w:rPr>
              <w:t>三等奖</w:t>
            </w:r>
          </w:p>
        </w:tc>
        <w:tc>
          <w:tcPr>
            <w:tcW w:w="1702" w:type="dxa"/>
            <w:vAlign w:val="top"/>
          </w:tcPr>
          <w:p>
            <w:pPr>
              <w:ind w:left="790"/>
              <w:spacing w:before="161" w:line="197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2</w:t>
            </w:r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170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2" w:type="dxa"/>
            <w:vAlign w:val="top"/>
            <w:vMerge w:val="restart"/>
            <w:tcBorders>
              <w:bottom w:val="nil"/>
            </w:tcBorders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9"/>
              <w:spacing w:before="78" w:line="219" w:lineRule="auto"/>
              <w:rPr/>
            </w:pPr>
            <w:r>
              <w:rPr>
                <w:spacing w:val="-7"/>
              </w:rPr>
              <w:t>省级</w:t>
            </w:r>
          </w:p>
        </w:tc>
        <w:tc>
          <w:tcPr>
            <w:tcW w:w="1702" w:type="dxa"/>
            <w:vAlign w:val="top"/>
          </w:tcPr>
          <w:p>
            <w:pPr>
              <w:pStyle w:val="TableText"/>
              <w:ind w:left="501"/>
              <w:spacing w:before="130" w:line="219" w:lineRule="auto"/>
              <w:rPr/>
            </w:pPr>
            <w:r>
              <w:rPr>
                <w:spacing w:val="-5"/>
              </w:rPr>
              <w:t>一等奖</w:t>
            </w:r>
          </w:p>
        </w:tc>
        <w:tc>
          <w:tcPr>
            <w:tcW w:w="1702" w:type="dxa"/>
            <w:vAlign w:val="top"/>
          </w:tcPr>
          <w:p>
            <w:pPr>
              <w:ind w:left="793"/>
              <w:spacing w:before="86" w:line="327" w:lineRule="exac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position w:val="1"/>
              </w:rPr>
              <w:t>3</w:t>
            </w:r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70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2" w:type="dxa"/>
            <w:vAlign w:val="top"/>
          </w:tcPr>
          <w:p>
            <w:pPr>
              <w:pStyle w:val="TableText"/>
              <w:ind w:left="501"/>
              <w:spacing w:before="132" w:line="219" w:lineRule="auto"/>
              <w:rPr/>
            </w:pPr>
            <w:r>
              <w:rPr>
                <w:spacing w:val="-5"/>
              </w:rPr>
              <w:t>二等奖</w:t>
            </w:r>
          </w:p>
        </w:tc>
        <w:tc>
          <w:tcPr>
            <w:tcW w:w="1702" w:type="dxa"/>
            <w:vAlign w:val="top"/>
          </w:tcPr>
          <w:p>
            <w:pPr>
              <w:ind w:left="790"/>
              <w:spacing w:before="160" w:line="197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2</w:t>
            </w:r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170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2" w:type="dxa"/>
            <w:vAlign w:val="top"/>
            <w:vMerge w:val="restart"/>
            <w:tcBorders>
              <w:bottom w:val="nil"/>
            </w:tcBorders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22"/>
              <w:spacing w:before="78" w:line="219" w:lineRule="auto"/>
              <w:rPr/>
            </w:pPr>
            <w:r>
              <w:rPr>
                <w:spacing w:val="-8"/>
              </w:rPr>
              <w:t>市级</w:t>
            </w:r>
          </w:p>
        </w:tc>
        <w:tc>
          <w:tcPr>
            <w:tcW w:w="1702" w:type="dxa"/>
            <w:vAlign w:val="top"/>
          </w:tcPr>
          <w:p>
            <w:pPr>
              <w:pStyle w:val="TableText"/>
              <w:ind w:left="501"/>
              <w:spacing w:before="132" w:line="219" w:lineRule="auto"/>
              <w:rPr/>
            </w:pPr>
            <w:r>
              <w:rPr>
                <w:spacing w:val="-5"/>
              </w:rPr>
              <w:t>一等奖</w:t>
            </w:r>
          </w:p>
        </w:tc>
        <w:tc>
          <w:tcPr>
            <w:tcW w:w="1702" w:type="dxa"/>
            <w:vAlign w:val="top"/>
          </w:tcPr>
          <w:p>
            <w:pPr>
              <w:ind w:left="790"/>
              <w:spacing w:before="162" w:line="197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2</w:t>
            </w:r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170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2" w:type="dxa"/>
            <w:vAlign w:val="top"/>
          </w:tcPr>
          <w:p>
            <w:pPr>
              <w:pStyle w:val="TableText"/>
              <w:ind w:left="501"/>
              <w:spacing w:before="132" w:line="219" w:lineRule="auto"/>
              <w:rPr/>
            </w:pPr>
            <w:r>
              <w:rPr>
                <w:spacing w:val="-5"/>
              </w:rPr>
              <w:t>二等奖</w:t>
            </w:r>
          </w:p>
        </w:tc>
        <w:tc>
          <w:tcPr>
            <w:tcW w:w="1702" w:type="dxa"/>
            <w:vAlign w:val="top"/>
          </w:tcPr>
          <w:p>
            <w:pPr>
              <w:ind w:left="809"/>
              <w:spacing w:before="162" w:line="197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1</w:t>
            </w:r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70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44"/>
              <w:spacing w:before="290" w:line="219" w:lineRule="auto"/>
              <w:rPr/>
            </w:pPr>
            <w:r>
              <w:rPr>
                <w:spacing w:val="-3"/>
              </w:rPr>
              <w:t>素质能力大赛</w:t>
            </w:r>
          </w:p>
          <w:p>
            <w:pPr>
              <w:pStyle w:val="TableText"/>
              <w:ind w:left="163"/>
              <w:spacing w:before="74" w:line="219" w:lineRule="auto"/>
              <w:rPr/>
            </w:pPr>
            <w:r>
              <w:rPr>
                <w:spacing w:val="-6"/>
              </w:rPr>
              <w:t>中华优秀传统</w:t>
            </w:r>
          </w:p>
          <w:p>
            <w:pPr>
              <w:pStyle w:val="TableText"/>
              <w:ind w:left="383"/>
              <w:spacing w:before="76" w:line="219" w:lineRule="auto"/>
              <w:rPr/>
            </w:pPr>
            <w:r>
              <w:rPr>
                <w:spacing w:val="-3"/>
              </w:rPr>
              <w:t>文化大赛</w:t>
            </w:r>
          </w:p>
          <w:p>
            <w:pPr>
              <w:pStyle w:val="TableText"/>
              <w:ind w:left="385"/>
              <w:spacing w:before="74" w:line="219" w:lineRule="auto"/>
              <w:rPr/>
            </w:pPr>
            <w:r>
              <w:rPr>
                <w:spacing w:val="-4"/>
              </w:rPr>
              <w:t>学科竞赛</w:t>
            </w:r>
          </w:p>
        </w:tc>
        <w:tc>
          <w:tcPr>
            <w:tcW w:w="1702" w:type="dxa"/>
            <w:vAlign w:val="top"/>
            <w:vMerge w:val="restart"/>
            <w:tcBorders>
              <w:bottom w:val="nil"/>
            </w:tcBorders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9"/>
              <w:spacing w:before="78" w:line="219" w:lineRule="auto"/>
              <w:rPr/>
            </w:pPr>
            <w:r>
              <w:rPr>
                <w:spacing w:val="-7"/>
              </w:rPr>
              <w:t>省级</w:t>
            </w:r>
          </w:p>
        </w:tc>
        <w:tc>
          <w:tcPr>
            <w:tcW w:w="1702" w:type="dxa"/>
            <w:vAlign w:val="top"/>
          </w:tcPr>
          <w:p>
            <w:pPr>
              <w:pStyle w:val="TableText"/>
              <w:ind w:left="501"/>
              <w:spacing w:before="134" w:line="219" w:lineRule="auto"/>
              <w:rPr/>
            </w:pPr>
            <w:r>
              <w:rPr>
                <w:spacing w:val="-5"/>
              </w:rPr>
              <w:t>一等奖</w:t>
            </w:r>
          </w:p>
        </w:tc>
        <w:tc>
          <w:tcPr>
            <w:tcW w:w="1702" w:type="dxa"/>
            <w:vAlign w:val="top"/>
          </w:tcPr>
          <w:p>
            <w:pPr>
              <w:ind w:left="793"/>
              <w:spacing w:before="88" w:line="327" w:lineRule="exac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position w:val="1"/>
              </w:rPr>
              <w:t>3</w:t>
            </w:r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170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2" w:type="dxa"/>
            <w:vAlign w:val="top"/>
          </w:tcPr>
          <w:p>
            <w:pPr>
              <w:pStyle w:val="TableText"/>
              <w:ind w:left="501"/>
              <w:spacing w:before="134" w:line="219" w:lineRule="auto"/>
              <w:rPr/>
            </w:pPr>
            <w:r>
              <w:rPr>
                <w:spacing w:val="-5"/>
              </w:rPr>
              <w:t>二等奖</w:t>
            </w:r>
          </w:p>
        </w:tc>
        <w:tc>
          <w:tcPr>
            <w:tcW w:w="1702" w:type="dxa"/>
            <w:vAlign w:val="top"/>
          </w:tcPr>
          <w:p>
            <w:pPr>
              <w:ind w:left="790"/>
              <w:spacing w:before="164" w:line="197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2</w:t>
            </w:r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70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2" w:type="dxa"/>
            <w:vAlign w:val="top"/>
            <w:vMerge w:val="restart"/>
            <w:tcBorders>
              <w:bottom w:val="nil"/>
            </w:tcBorders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22"/>
              <w:spacing w:before="78" w:line="219" w:lineRule="auto"/>
              <w:rPr/>
            </w:pPr>
            <w:r>
              <w:rPr>
                <w:spacing w:val="-8"/>
              </w:rPr>
              <w:t>市级</w:t>
            </w:r>
          </w:p>
        </w:tc>
        <w:tc>
          <w:tcPr>
            <w:tcW w:w="1702" w:type="dxa"/>
            <w:vAlign w:val="top"/>
          </w:tcPr>
          <w:p>
            <w:pPr>
              <w:pStyle w:val="TableText"/>
              <w:ind w:left="501"/>
              <w:spacing w:before="134" w:line="219" w:lineRule="auto"/>
              <w:rPr/>
            </w:pPr>
            <w:r>
              <w:rPr>
                <w:spacing w:val="-5"/>
              </w:rPr>
              <w:t>一等奖</w:t>
            </w:r>
          </w:p>
        </w:tc>
        <w:tc>
          <w:tcPr>
            <w:tcW w:w="1702" w:type="dxa"/>
            <w:vAlign w:val="top"/>
          </w:tcPr>
          <w:p>
            <w:pPr>
              <w:ind w:left="790"/>
              <w:spacing w:before="164" w:line="197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2</w:t>
            </w:r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70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2" w:type="dxa"/>
            <w:vAlign w:val="top"/>
          </w:tcPr>
          <w:p>
            <w:pPr>
              <w:pStyle w:val="TableText"/>
              <w:ind w:left="501"/>
              <w:spacing w:before="135" w:line="219" w:lineRule="auto"/>
              <w:rPr/>
            </w:pPr>
            <w:r>
              <w:rPr>
                <w:spacing w:val="-5"/>
              </w:rPr>
              <w:t>二等奖</w:t>
            </w:r>
          </w:p>
        </w:tc>
        <w:tc>
          <w:tcPr>
            <w:tcW w:w="1702" w:type="dxa"/>
            <w:vAlign w:val="top"/>
          </w:tcPr>
          <w:p>
            <w:pPr>
              <w:ind w:left="809"/>
              <w:spacing w:before="163" w:line="197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1</w:t>
            </w:r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707" w:type="dxa"/>
            <w:vAlign w:val="top"/>
          </w:tcPr>
          <w:p>
            <w:pPr>
              <w:pStyle w:val="TableText"/>
              <w:ind w:left="382"/>
              <w:spacing w:before="135" w:line="219" w:lineRule="auto"/>
              <w:rPr/>
            </w:pPr>
            <w:r>
              <w:rPr>
                <w:spacing w:val="-3"/>
              </w:rPr>
              <w:t>技能考核</w:t>
            </w:r>
          </w:p>
        </w:tc>
        <w:tc>
          <w:tcPr>
            <w:tcW w:w="1702" w:type="dxa"/>
            <w:vAlign w:val="top"/>
          </w:tcPr>
          <w:p>
            <w:pPr>
              <w:pStyle w:val="TableText"/>
              <w:ind w:left="616"/>
              <w:spacing w:before="134" w:line="220" w:lineRule="auto"/>
              <w:rPr/>
            </w:pPr>
            <w:r>
              <w:rPr>
                <w:spacing w:val="-6"/>
              </w:rPr>
              <w:t>校级</w:t>
            </w:r>
          </w:p>
        </w:tc>
        <w:tc>
          <w:tcPr>
            <w:tcW w:w="1702" w:type="dxa"/>
            <w:vAlign w:val="top"/>
          </w:tcPr>
          <w:p>
            <w:pPr>
              <w:pStyle w:val="TableText"/>
              <w:ind w:left="618"/>
              <w:spacing w:before="135" w:line="219" w:lineRule="auto"/>
              <w:rPr/>
            </w:pPr>
            <w:r>
              <w:rPr>
                <w:spacing w:val="-6"/>
              </w:rPr>
              <w:t>合格</w:t>
            </w:r>
          </w:p>
        </w:tc>
        <w:tc>
          <w:tcPr>
            <w:tcW w:w="1702" w:type="dxa"/>
            <w:vAlign w:val="top"/>
          </w:tcPr>
          <w:p>
            <w:pPr>
              <w:ind w:left="809"/>
              <w:spacing w:before="165" w:line="197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1</w:t>
            </w:r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3409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6"/>
              <w:spacing w:before="78" w:line="219" w:lineRule="auto"/>
              <w:rPr/>
            </w:pPr>
            <w:r>
              <w:rPr>
                <w:spacing w:val="-3"/>
              </w:rPr>
              <w:t>国家级职业资格等级证书</w:t>
            </w:r>
          </w:p>
        </w:tc>
        <w:tc>
          <w:tcPr>
            <w:tcW w:w="1702" w:type="dxa"/>
            <w:vAlign w:val="top"/>
          </w:tcPr>
          <w:p>
            <w:pPr>
              <w:pStyle w:val="TableText"/>
              <w:ind w:left="624"/>
              <w:spacing w:before="134" w:line="219" w:lineRule="auto"/>
              <w:rPr/>
            </w:pPr>
            <w:r>
              <w:rPr>
                <w:spacing w:val="-8"/>
              </w:rPr>
              <w:t>高级</w:t>
            </w:r>
          </w:p>
        </w:tc>
        <w:tc>
          <w:tcPr>
            <w:tcW w:w="1702" w:type="dxa"/>
            <w:vAlign w:val="top"/>
          </w:tcPr>
          <w:p>
            <w:pPr>
              <w:ind w:left="786"/>
              <w:spacing w:before="165" w:line="196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4</w:t>
            </w:r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3409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2" w:type="dxa"/>
            <w:vAlign w:val="top"/>
          </w:tcPr>
          <w:p>
            <w:pPr>
              <w:pStyle w:val="TableText"/>
              <w:ind w:left="640"/>
              <w:spacing w:before="135" w:line="220" w:lineRule="auto"/>
              <w:rPr/>
            </w:pPr>
            <w:r>
              <w:rPr>
                <w:spacing w:val="-16"/>
              </w:rPr>
              <w:t>中级</w:t>
            </w:r>
          </w:p>
        </w:tc>
        <w:tc>
          <w:tcPr>
            <w:tcW w:w="1702" w:type="dxa"/>
            <w:vAlign w:val="top"/>
          </w:tcPr>
          <w:p>
            <w:pPr>
              <w:ind w:left="793"/>
              <w:spacing w:before="89" w:line="327" w:lineRule="exac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position w:val="1"/>
              </w:rPr>
              <w:t>3</w:t>
            </w:r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3409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2" w:type="dxa"/>
            <w:vAlign w:val="top"/>
          </w:tcPr>
          <w:p>
            <w:pPr>
              <w:pStyle w:val="TableText"/>
              <w:ind w:left="616"/>
              <w:spacing w:before="135" w:line="221" w:lineRule="auto"/>
              <w:rPr/>
            </w:pPr>
            <w:r>
              <w:rPr>
                <w:spacing w:val="-5"/>
              </w:rPr>
              <w:t>初级</w:t>
            </w:r>
          </w:p>
        </w:tc>
        <w:tc>
          <w:tcPr>
            <w:tcW w:w="1702" w:type="dxa"/>
            <w:vAlign w:val="top"/>
          </w:tcPr>
          <w:p>
            <w:pPr>
              <w:ind w:left="790"/>
              <w:spacing w:before="165" w:line="197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2</w:t>
            </w:r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3409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2"/>
              <w:spacing w:before="78" w:line="219" w:lineRule="auto"/>
              <w:rPr/>
            </w:pPr>
            <w:r>
              <w:rPr>
                <w:spacing w:val="-2"/>
              </w:rPr>
              <w:t>评优评先表彰</w:t>
            </w:r>
          </w:p>
        </w:tc>
        <w:tc>
          <w:tcPr>
            <w:tcW w:w="1702" w:type="dxa"/>
            <w:vAlign w:val="top"/>
          </w:tcPr>
          <w:p>
            <w:pPr>
              <w:pStyle w:val="TableText"/>
              <w:ind w:left="521"/>
              <w:spacing w:before="133" w:line="220" w:lineRule="auto"/>
              <w:rPr/>
            </w:pPr>
            <w:r>
              <w:rPr>
                <w:spacing w:val="-11"/>
              </w:rPr>
              <w:t>国家级</w:t>
            </w:r>
          </w:p>
        </w:tc>
        <w:tc>
          <w:tcPr>
            <w:tcW w:w="1702" w:type="dxa"/>
            <w:vAlign w:val="top"/>
          </w:tcPr>
          <w:p>
            <w:pPr>
              <w:ind w:left="793"/>
              <w:spacing w:before="90" w:line="327" w:lineRule="exac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position w:val="1"/>
              </w:rPr>
              <w:t>3</w:t>
            </w:r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3409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2" w:type="dxa"/>
            <w:vAlign w:val="top"/>
          </w:tcPr>
          <w:p>
            <w:pPr>
              <w:pStyle w:val="TableText"/>
              <w:ind w:left="621"/>
              <w:spacing w:before="135" w:line="219" w:lineRule="auto"/>
              <w:rPr/>
            </w:pPr>
            <w:r>
              <w:rPr>
                <w:spacing w:val="-7"/>
              </w:rPr>
              <w:t>省级</w:t>
            </w:r>
          </w:p>
        </w:tc>
        <w:tc>
          <w:tcPr>
            <w:tcW w:w="1702" w:type="dxa"/>
            <w:vAlign w:val="top"/>
          </w:tcPr>
          <w:p>
            <w:pPr>
              <w:ind w:left="790"/>
              <w:spacing w:before="163" w:line="197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2</w:t>
            </w:r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3409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2" w:type="dxa"/>
            <w:vAlign w:val="top"/>
          </w:tcPr>
          <w:p>
            <w:pPr>
              <w:pStyle w:val="TableText"/>
              <w:ind w:left="624"/>
              <w:spacing w:before="135" w:line="219" w:lineRule="auto"/>
              <w:rPr/>
            </w:pPr>
            <w:r>
              <w:rPr>
                <w:spacing w:val="-8"/>
              </w:rPr>
              <w:t>市级</w:t>
            </w:r>
          </w:p>
        </w:tc>
        <w:tc>
          <w:tcPr>
            <w:tcW w:w="1702" w:type="dxa"/>
            <w:vAlign w:val="top"/>
          </w:tcPr>
          <w:p>
            <w:pPr>
              <w:ind w:left="809"/>
              <w:spacing w:before="165" w:line="197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1</w:t>
            </w:r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3" w:hRule="atLeast"/>
        </w:trPr>
        <w:tc>
          <w:tcPr>
            <w:tcW w:w="3409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2" w:type="dxa"/>
            <w:vAlign w:val="top"/>
          </w:tcPr>
          <w:p>
            <w:pPr>
              <w:pStyle w:val="TableText"/>
              <w:ind w:left="618"/>
              <w:spacing w:before="133" w:line="220" w:lineRule="auto"/>
              <w:rPr/>
            </w:pPr>
            <w:r>
              <w:rPr>
                <w:spacing w:val="-6"/>
              </w:rPr>
              <w:t>校级</w:t>
            </w:r>
          </w:p>
        </w:tc>
        <w:tc>
          <w:tcPr>
            <w:tcW w:w="1702" w:type="dxa"/>
            <w:vAlign w:val="top"/>
          </w:tcPr>
          <w:p>
            <w:pPr>
              <w:ind w:left="692"/>
              <w:spacing w:before="90" w:line="327" w:lineRule="exac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spacing w:val="-3"/>
                <w:position w:val="1"/>
              </w:rPr>
              <w:t>0.5</w:t>
            </w:r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ind w:left="579"/>
        <w:spacing w:before="97" w:line="219" w:lineRule="auto"/>
        <w:outlineLvl w:val="0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  <w:spacing w:val="-5"/>
        </w:rPr>
        <w:t>十一、附录</w:t>
      </w:r>
    </w:p>
    <w:p>
      <w:pPr>
        <w:ind w:left="1960"/>
        <w:spacing w:before="178" w:line="224" w:lineRule="auto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spacing w:val="-1"/>
        </w:rPr>
        <w:t>表4-11</w:t>
      </w:r>
      <w:r>
        <w:rPr>
          <w:rFonts w:ascii="KaiTi" w:hAnsi="KaiTi" w:eastAsia="KaiTi" w:cs="KaiTi"/>
          <w:sz w:val="28"/>
          <w:szCs w:val="28"/>
          <w:spacing w:val="-1"/>
        </w:rPr>
        <w:t xml:space="preserve"> </w:t>
      </w:r>
      <w:r>
        <w:rPr>
          <w:rFonts w:ascii="KaiTi" w:hAnsi="KaiTi" w:eastAsia="KaiTi" w:cs="KaiTi"/>
          <w:sz w:val="28"/>
          <w:szCs w:val="28"/>
          <w:spacing w:val="-1"/>
        </w:rPr>
        <w:t>专业人才培养方案变更审批表</w:t>
      </w:r>
    </w:p>
    <w:p>
      <w:pPr>
        <w:spacing w:line="173" w:lineRule="exact"/>
        <w:rPr/>
      </w:pPr>
      <w:r/>
    </w:p>
    <w:tbl>
      <w:tblPr>
        <w:tblStyle w:val="TableNormal"/>
        <w:tblW w:w="8483" w:type="dxa"/>
        <w:tblInd w:w="2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480"/>
        <w:gridCol w:w="5003"/>
      </w:tblGrid>
      <w:tr>
        <w:trPr>
          <w:trHeight w:val="732" w:hRule="atLeast"/>
        </w:trPr>
        <w:tc>
          <w:tcPr>
            <w:tcW w:w="3480" w:type="dxa"/>
            <w:vAlign w:val="top"/>
          </w:tcPr>
          <w:p>
            <w:pPr>
              <w:pStyle w:val="TableText"/>
              <w:ind w:left="1268"/>
              <w:spacing w:before="246" w:line="220" w:lineRule="auto"/>
              <w:rPr/>
            </w:pPr>
            <w:r>
              <w:rPr>
                <w:spacing w:val="-3"/>
              </w:rPr>
              <w:t>专业名称</w:t>
            </w:r>
          </w:p>
        </w:tc>
        <w:tc>
          <w:tcPr>
            <w:tcW w:w="50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8" w:hRule="atLeast"/>
        </w:trPr>
        <w:tc>
          <w:tcPr>
            <w:tcW w:w="3480" w:type="dxa"/>
            <w:vAlign w:val="top"/>
          </w:tcPr>
          <w:p>
            <w:pPr>
              <w:pStyle w:val="TableText"/>
              <w:ind w:left="1273"/>
              <w:spacing w:before="242" w:line="219" w:lineRule="auto"/>
              <w:rPr/>
            </w:pPr>
            <w:r>
              <w:rPr>
                <w:spacing w:val="-4"/>
              </w:rPr>
              <w:t>实施对象</w:t>
            </w:r>
          </w:p>
        </w:tc>
        <w:tc>
          <w:tcPr>
            <w:tcW w:w="50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8" w:hRule="atLeast"/>
        </w:trPr>
        <w:tc>
          <w:tcPr>
            <w:tcW w:w="3480" w:type="dxa"/>
            <w:vAlign w:val="top"/>
          </w:tcPr>
          <w:p>
            <w:pPr>
              <w:pStyle w:val="TableText"/>
              <w:ind w:left="1267"/>
              <w:spacing w:before="242" w:line="221" w:lineRule="auto"/>
              <w:rPr/>
            </w:pPr>
            <w:r>
              <w:rPr>
                <w:spacing w:val="-3"/>
              </w:rPr>
              <w:t>变更原因</w:t>
            </w:r>
          </w:p>
        </w:tc>
        <w:tc>
          <w:tcPr>
            <w:tcW w:w="50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8" w:hRule="atLeast"/>
        </w:trPr>
        <w:tc>
          <w:tcPr>
            <w:tcW w:w="3480" w:type="dxa"/>
            <w:vAlign w:val="top"/>
          </w:tcPr>
          <w:p>
            <w:pPr>
              <w:pStyle w:val="TableText"/>
              <w:ind w:left="1267"/>
              <w:spacing w:before="245" w:line="219" w:lineRule="auto"/>
              <w:rPr/>
            </w:pPr>
            <w:r>
              <w:rPr>
                <w:spacing w:val="-3"/>
              </w:rPr>
              <w:t>变更内容</w:t>
            </w:r>
          </w:p>
        </w:tc>
        <w:tc>
          <w:tcPr>
            <w:tcW w:w="50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31" w:hRule="atLeast"/>
        </w:trPr>
        <w:tc>
          <w:tcPr>
            <w:tcW w:w="3480" w:type="dxa"/>
            <w:vAlign w:val="top"/>
          </w:tcPr>
          <w:p>
            <w:pPr>
              <w:pStyle w:val="TableText"/>
              <w:ind w:left="908"/>
              <w:spacing w:before="246" w:line="219" w:lineRule="auto"/>
              <w:rPr/>
            </w:pPr>
            <w:r>
              <w:rPr>
                <w:spacing w:val="-2"/>
              </w:rPr>
              <w:t>专业负责人意见</w:t>
            </w:r>
          </w:p>
        </w:tc>
        <w:tc>
          <w:tcPr>
            <w:tcW w:w="50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4"/>
          <w:pgSz w:w="11906" w:h="16839"/>
          <w:pgMar w:top="1431" w:right="1694" w:bottom="1154" w:left="1687" w:header="0" w:footer="78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48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480"/>
        <w:gridCol w:w="5003"/>
      </w:tblGrid>
      <w:tr>
        <w:trPr>
          <w:trHeight w:val="732" w:hRule="atLeast"/>
        </w:trPr>
        <w:tc>
          <w:tcPr>
            <w:tcW w:w="3480" w:type="dxa"/>
            <w:vAlign w:val="top"/>
          </w:tcPr>
          <w:p>
            <w:pPr>
              <w:pStyle w:val="TableText"/>
              <w:ind w:left="792"/>
              <w:spacing w:before="246" w:line="219" w:lineRule="auto"/>
              <w:rPr/>
            </w:pPr>
            <w:r>
              <w:rPr>
                <w:spacing w:val="-2"/>
              </w:rPr>
              <w:t>系部主任审核意见</w:t>
            </w:r>
          </w:p>
        </w:tc>
        <w:tc>
          <w:tcPr>
            <w:tcW w:w="50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8" w:hRule="atLeast"/>
        </w:trPr>
        <w:tc>
          <w:tcPr>
            <w:tcW w:w="3480" w:type="dxa"/>
            <w:vAlign w:val="top"/>
          </w:tcPr>
          <w:p>
            <w:pPr>
              <w:pStyle w:val="TableText"/>
              <w:ind w:left="188"/>
              <w:spacing w:before="242" w:line="219" w:lineRule="auto"/>
              <w:rPr/>
            </w:pPr>
            <w:r>
              <w:rPr>
                <w:spacing w:val="-1"/>
              </w:rPr>
              <w:t>专业建设指导委员会审核意见</w:t>
            </w:r>
          </w:p>
        </w:tc>
        <w:tc>
          <w:tcPr>
            <w:tcW w:w="50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8" w:hRule="atLeast"/>
        </w:trPr>
        <w:tc>
          <w:tcPr>
            <w:tcW w:w="3480" w:type="dxa"/>
            <w:vAlign w:val="top"/>
          </w:tcPr>
          <w:p>
            <w:pPr>
              <w:pStyle w:val="TableText"/>
              <w:ind w:left="1029"/>
              <w:spacing w:before="245" w:line="219" w:lineRule="auto"/>
              <w:rPr/>
            </w:pPr>
            <w:r>
              <w:rPr>
                <w:spacing w:val="-2"/>
              </w:rPr>
              <w:t>主管校长意见</w:t>
            </w:r>
          </w:p>
        </w:tc>
        <w:tc>
          <w:tcPr>
            <w:tcW w:w="50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45" w:hRule="atLeast"/>
        </w:trPr>
        <w:tc>
          <w:tcPr>
            <w:tcW w:w="3480" w:type="dxa"/>
            <w:vAlign w:val="top"/>
          </w:tcPr>
          <w:p>
            <w:pPr>
              <w:pStyle w:val="TableText"/>
              <w:ind w:left="1268"/>
              <w:spacing w:before="251" w:line="219" w:lineRule="auto"/>
              <w:rPr/>
            </w:pPr>
            <w:r>
              <w:rPr>
                <w:spacing w:val="-3"/>
              </w:rPr>
              <w:t>校长意见</w:t>
            </w:r>
          </w:p>
        </w:tc>
        <w:tc>
          <w:tcPr>
            <w:tcW w:w="50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25"/>
      <w:pgSz w:w="11906" w:h="16839"/>
      <w:pgMar w:top="1431" w:right="1709" w:bottom="1154" w:left="1708" w:header="0" w:footer="79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panose1 w:val="020B0703020204020201"/>
    <w:charset w:val="86"/>
    <w:family w:val="auto"/>
    <w:pitch w:val="variable"/>
    <w:sig w:usb0="80000287" w:usb1="2ACF3C50" w:usb2="00000016" w:usb3="00000000" w:csb0="0004001F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55"/>
      <w:spacing w:line="23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</w:rPr>
      <w:t>—  1</w:t>
    </w:r>
    <w:r>
      <w:rPr>
        <w:rFonts w:ascii="SimSun" w:hAnsi="SimSun" w:eastAsia="SimSun" w:cs="SimSun"/>
        <w:sz w:val="28"/>
        <w:szCs w:val="28"/>
        <w:spacing w:val="109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04"/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8"/>
      </w:rPr>
      <w:t>—  10</w:t>
    </w:r>
    <w:r>
      <w:rPr>
        <w:rFonts w:ascii="SimSun" w:hAnsi="SimSun" w:eastAsia="SimSun" w:cs="SimSun"/>
        <w:sz w:val="28"/>
        <w:szCs w:val="28"/>
        <w:spacing w:val="108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04"/>
      <w:spacing w:line="23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8"/>
      </w:rPr>
      <w:t>—  11</w:t>
    </w:r>
    <w:r>
      <w:rPr>
        <w:rFonts w:ascii="SimSun" w:hAnsi="SimSun" w:eastAsia="SimSun" w:cs="SimSun"/>
        <w:sz w:val="28"/>
        <w:szCs w:val="28"/>
        <w:spacing w:val="108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04"/>
      <w:spacing w:line="23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8"/>
      </w:rPr>
      <w:t>—  12</w:t>
    </w:r>
    <w:r>
      <w:rPr>
        <w:rFonts w:ascii="SimSun" w:hAnsi="SimSun" w:eastAsia="SimSun" w:cs="SimSun"/>
        <w:sz w:val="28"/>
        <w:szCs w:val="28"/>
        <w:spacing w:val="108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—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04"/>
      <w:spacing w:line="23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8"/>
      </w:rPr>
      <w:t>—  14</w:t>
    </w:r>
    <w:r>
      <w:rPr>
        <w:rFonts w:ascii="SimSun" w:hAnsi="SimSun" w:eastAsia="SimSun" w:cs="SimSun"/>
        <w:sz w:val="28"/>
        <w:szCs w:val="28"/>
        <w:spacing w:val="108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—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514"/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8"/>
      </w:rPr>
      <w:t>—  15</w:t>
    </w:r>
    <w:r>
      <w:rPr>
        <w:rFonts w:ascii="SimSun" w:hAnsi="SimSun" w:eastAsia="SimSun" w:cs="SimSun"/>
        <w:sz w:val="28"/>
        <w:szCs w:val="28"/>
        <w:spacing w:val="108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—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04"/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8"/>
      </w:rPr>
      <w:t>—  16</w:t>
    </w:r>
    <w:r>
      <w:rPr>
        <w:rFonts w:ascii="SimSun" w:hAnsi="SimSun" w:eastAsia="SimSun" w:cs="SimSun"/>
        <w:sz w:val="28"/>
        <w:szCs w:val="28"/>
        <w:spacing w:val="108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—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04"/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8"/>
      </w:rPr>
      <w:t>—  17</w:t>
    </w:r>
    <w:r>
      <w:rPr>
        <w:rFonts w:ascii="SimSun" w:hAnsi="SimSun" w:eastAsia="SimSun" w:cs="SimSun"/>
        <w:sz w:val="28"/>
        <w:szCs w:val="28"/>
        <w:spacing w:val="108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—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04"/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8"/>
      </w:rPr>
      <w:t>—  18</w:t>
    </w:r>
    <w:r>
      <w:rPr>
        <w:rFonts w:ascii="SimSun" w:hAnsi="SimSun" w:eastAsia="SimSun" w:cs="SimSun"/>
        <w:sz w:val="28"/>
        <w:szCs w:val="28"/>
        <w:spacing w:val="108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—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04"/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8"/>
      </w:rPr>
      <w:t>—  19</w:t>
    </w:r>
    <w:r>
      <w:rPr>
        <w:rFonts w:ascii="SimSun" w:hAnsi="SimSun" w:eastAsia="SimSun" w:cs="SimSun"/>
        <w:sz w:val="28"/>
        <w:szCs w:val="28"/>
        <w:spacing w:val="108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55"/>
      <w:spacing w:line="23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8"/>
      </w:rPr>
      <w:t>—</w:t>
    </w:r>
    <w:r>
      <w:rPr>
        <w:rFonts w:ascii="SimSun" w:hAnsi="SimSun" w:eastAsia="SimSun" w:cs="SimSun"/>
        <w:sz w:val="28"/>
        <w:szCs w:val="28"/>
        <w:spacing w:val="113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2</w:t>
    </w:r>
    <w:r>
      <w:rPr>
        <w:rFonts w:ascii="SimSun" w:hAnsi="SimSun" w:eastAsia="SimSun" w:cs="SimSun"/>
        <w:sz w:val="28"/>
        <w:szCs w:val="28"/>
        <w:spacing w:val="110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—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04"/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5"/>
      </w:rPr>
      <w:t>—</w:t>
    </w:r>
    <w:r>
      <w:rPr>
        <w:rFonts w:ascii="SimSun" w:hAnsi="SimSun" w:eastAsia="SimSun" w:cs="SimSun"/>
        <w:sz w:val="28"/>
        <w:szCs w:val="28"/>
        <w:spacing w:val="114"/>
      </w:rPr>
      <w:t xml:space="preserve"> </w:t>
    </w:r>
    <w:r>
      <w:rPr>
        <w:rFonts w:ascii="SimSun" w:hAnsi="SimSun" w:eastAsia="SimSun" w:cs="SimSun"/>
        <w:sz w:val="28"/>
        <w:szCs w:val="28"/>
        <w:spacing w:val="-5"/>
      </w:rPr>
      <w:t>20</w:t>
    </w:r>
    <w:r>
      <w:rPr>
        <w:rFonts w:ascii="SimSun" w:hAnsi="SimSun" w:eastAsia="SimSun" w:cs="SimSun"/>
        <w:sz w:val="28"/>
        <w:szCs w:val="28"/>
        <w:spacing w:val="107"/>
      </w:rPr>
      <w:t xml:space="preserve"> </w:t>
    </w:r>
    <w:r>
      <w:rPr>
        <w:rFonts w:ascii="SimSun" w:hAnsi="SimSun" w:eastAsia="SimSun" w:cs="SimSun"/>
        <w:sz w:val="28"/>
        <w:szCs w:val="28"/>
        <w:spacing w:val="-5"/>
      </w:rPr>
      <w:t>—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04"/>
      <w:spacing w:line="23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5"/>
      </w:rPr>
      <w:t>—</w:t>
    </w:r>
    <w:r>
      <w:rPr>
        <w:rFonts w:ascii="SimSun" w:hAnsi="SimSun" w:eastAsia="SimSun" w:cs="SimSun"/>
        <w:sz w:val="28"/>
        <w:szCs w:val="28"/>
        <w:spacing w:val="114"/>
      </w:rPr>
      <w:t xml:space="preserve"> </w:t>
    </w:r>
    <w:r>
      <w:rPr>
        <w:rFonts w:ascii="SimSun" w:hAnsi="SimSun" w:eastAsia="SimSun" w:cs="SimSun"/>
        <w:sz w:val="28"/>
        <w:szCs w:val="28"/>
        <w:spacing w:val="-5"/>
      </w:rPr>
      <w:t>21</w:t>
    </w:r>
    <w:r>
      <w:rPr>
        <w:rFonts w:ascii="SimSun" w:hAnsi="SimSun" w:eastAsia="SimSun" w:cs="SimSun"/>
        <w:sz w:val="28"/>
        <w:szCs w:val="28"/>
        <w:spacing w:val="107"/>
      </w:rPr>
      <w:t xml:space="preserve"> </w:t>
    </w:r>
    <w:r>
      <w:rPr>
        <w:rFonts w:ascii="SimSun" w:hAnsi="SimSun" w:eastAsia="SimSun" w:cs="SimSun"/>
        <w:sz w:val="28"/>
        <w:szCs w:val="28"/>
        <w:spacing w:val="-5"/>
      </w:rPr>
      <w:t>—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514"/>
      <w:spacing w:line="23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5"/>
      </w:rPr>
      <w:t>—</w:t>
    </w:r>
    <w:r>
      <w:rPr>
        <w:rFonts w:ascii="SimSun" w:hAnsi="SimSun" w:eastAsia="SimSun" w:cs="SimSun"/>
        <w:sz w:val="28"/>
        <w:szCs w:val="28"/>
        <w:spacing w:val="114"/>
      </w:rPr>
      <w:t xml:space="preserve"> </w:t>
    </w:r>
    <w:r>
      <w:rPr>
        <w:rFonts w:ascii="SimSun" w:hAnsi="SimSun" w:eastAsia="SimSun" w:cs="SimSun"/>
        <w:sz w:val="28"/>
        <w:szCs w:val="28"/>
        <w:spacing w:val="-5"/>
      </w:rPr>
      <w:t>22</w:t>
    </w:r>
    <w:r>
      <w:rPr>
        <w:rFonts w:ascii="SimSun" w:hAnsi="SimSun" w:eastAsia="SimSun" w:cs="SimSun"/>
        <w:sz w:val="28"/>
        <w:szCs w:val="28"/>
        <w:spacing w:val="107"/>
      </w:rPr>
      <w:t xml:space="preserve"> </w:t>
    </w:r>
    <w:r>
      <w:rPr>
        <w:rFonts w:ascii="SimSun" w:hAnsi="SimSun" w:eastAsia="SimSun" w:cs="SimSun"/>
        <w:sz w:val="28"/>
        <w:szCs w:val="28"/>
        <w:spacing w:val="-5"/>
      </w:rPr>
      <w:t>—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13"/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5"/>
      </w:rPr>
      <w:t>—</w:t>
    </w:r>
    <w:r>
      <w:rPr>
        <w:rFonts w:ascii="SimSun" w:hAnsi="SimSun" w:eastAsia="SimSun" w:cs="SimSun"/>
        <w:sz w:val="28"/>
        <w:szCs w:val="28"/>
        <w:spacing w:val="114"/>
      </w:rPr>
      <w:t xml:space="preserve"> </w:t>
    </w:r>
    <w:r>
      <w:rPr>
        <w:rFonts w:ascii="SimSun" w:hAnsi="SimSun" w:eastAsia="SimSun" w:cs="SimSun"/>
        <w:sz w:val="28"/>
        <w:szCs w:val="28"/>
        <w:spacing w:val="-5"/>
      </w:rPr>
      <w:t>23</w:t>
    </w:r>
    <w:r>
      <w:rPr>
        <w:rFonts w:ascii="SimSun" w:hAnsi="SimSun" w:eastAsia="SimSun" w:cs="SimSun"/>
        <w:sz w:val="28"/>
        <w:szCs w:val="28"/>
        <w:spacing w:val="107"/>
      </w:rPr>
      <w:t xml:space="preserve"> </w:t>
    </w:r>
    <w:r>
      <w:rPr>
        <w:rFonts w:ascii="SimSun" w:hAnsi="SimSun" w:eastAsia="SimSun" w:cs="SimSun"/>
        <w:sz w:val="28"/>
        <w:szCs w:val="28"/>
        <w:spacing w:val="-5"/>
      </w:rPr>
      <w:t>—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13"/>
      <w:spacing w:line="23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5"/>
      </w:rPr>
      <w:t>—</w:t>
    </w:r>
    <w:r>
      <w:rPr>
        <w:rFonts w:ascii="SimSun" w:hAnsi="SimSun" w:eastAsia="SimSun" w:cs="SimSun"/>
        <w:sz w:val="28"/>
        <w:szCs w:val="28"/>
        <w:spacing w:val="114"/>
      </w:rPr>
      <w:t xml:space="preserve"> </w:t>
    </w:r>
    <w:r>
      <w:rPr>
        <w:rFonts w:ascii="SimSun" w:hAnsi="SimSun" w:eastAsia="SimSun" w:cs="SimSun"/>
        <w:sz w:val="28"/>
        <w:szCs w:val="28"/>
        <w:spacing w:val="-5"/>
      </w:rPr>
      <w:t>24</w:t>
    </w:r>
    <w:r>
      <w:rPr>
        <w:rFonts w:ascii="SimSun" w:hAnsi="SimSun" w:eastAsia="SimSun" w:cs="SimSun"/>
        <w:sz w:val="28"/>
        <w:szCs w:val="28"/>
        <w:spacing w:val="107"/>
      </w:rPr>
      <w:t xml:space="preserve"> </w:t>
    </w:r>
    <w:r>
      <w:rPr>
        <w:rFonts w:ascii="SimSun" w:hAnsi="SimSun" w:eastAsia="SimSun" w:cs="SimSun"/>
        <w:sz w:val="28"/>
        <w:szCs w:val="28"/>
        <w:spacing w:val="-5"/>
      </w:rPr>
      <w:t>—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592"/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5"/>
      </w:rPr>
      <w:t>—</w:t>
    </w:r>
    <w:r>
      <w:rPr>
        <w:rFonts w:ascii="SimSun" w:hAnsi="SimSun" w:eastAsia="SimSun" w:cs="SimSun"/>
        <w:sz w:val="28"/>
        <w:szCs w:val="28"/>
        <w:spacing w:val="114"/>
      </w:rPr>
      <w:t xml:space="preserve"> </w:t>
    </w:r>
    <w:r>
      <w:rPr>
        <w:rFonts w:ascii="SimSun" w:hAnsi="SimSun" w:eastAsia="SimSun" w:cs="SimSun"/>
        <w:sz w:val="28"/>
        <w:szCs w:val="28"/>
        <w:spacing w:val="-5"/>
      </w:rPr>
      <w:t>25</w:t>
    </w:r>
    <w:r>
      <w:rPr>
        <w:rFonts w:ascii="SimSun" w:hAnsi="SimSun" w:eastAsia="SimSun" w:cs="SimSun"/>
        <w:sz w:val="28"/>
        <w:szCs w:val="28"/>
        <w:spacing w:val="107"/>
      </w:rPr>
      <w:t xml:space="preserve"> </w:t>
    </w:r>
    <w:r>
      <w:rPr>
        <w:rFonts w:ascii="SimSun" w:hAnsi="SimSun" w:eastAsia="SimSun" w:cs="SimSun"/>
        <w:sz w:val="28"/>
        <w:szCs w:val="28"/>
        <w:spacing w:val="-5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586"/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8"/>
      </w:rPr>
      <w:t>—</w:t>
    </w:r>
    <w:r>
      <w:rPr>
        <w:rFonts w:ascii="SimSun" w:hAnsi="SimSun" w:eastAsia="SimSun" w:cs="SimSun"/>
        <w:sz w:val="28"/>
        <w:szCs w:val="28"/>
        <w:spacing w:val="113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3</w:t>
    </w:r>
    <w:r>
      <w:rPr>
        <w:rFonts w:ascii="SimSun" w:hAnsi="SimSun" w:eastAsia="SimSun" w:cs="SimSun"/>
        <w:sz w:val="28"/>
        <w:szCs w:val="28"/>
        <w:spacing w:val="110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586"/>
      <w:spacing w:line="23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6"/>
      </w:rPr>
      <w:t>—</w:t>
    </w:r>
    <w:r>
      <w:rPr>
        <w:rFonts w:ascii="SimSun" w:hAnsi="SimSun" w:eastAsia="SimSun" w:cs="SimSun"/>
        <w:sz w:val="28"/>
        <w:szCs w:val="28"/>
        <w:spacing w:val="107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4</w:t>
    </w:r>
    <w:r>
      <w:rPr>
        <w:rFonts w:ascii="SimSun" w:hAnsi="SimSun" w:eastAsia="SimSun" w:cs="SimSun"/>
        <w:sz w:val="28"/>
        <w:szCs w:val="28"/>
        <w:spacing w:val="110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76"/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8"/>
      </w:rPr>
      <w:t>—</w:t>
    </w:r>
    <w:r>
      <w:rPr>
        <w:rFonts w:ascii="SimSun" w:hAnsi="SimSun" w:eastAsia="SimSun" w:cs="SimSun"/>
        <w:sz w:val="28"/>
        <w:szCs w:val="28"/>
        <w:spacing w:val="113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5</w:t>
    </w:r>
    <w:r>
      <w:rPr>
        <w:rFonts w:ascii="SimSun" w:hAnsi="SimSun" w:eastAsia="SimSun" w:cs="SimSun"/>
        <w:sz w:val="28"/>
        <w:szCs w:val="28"/>
        <w:spacing w:val="110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76"/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</w:rPr>
      <w:t>—</w:t>
    </w:r>
    <w:r>
      <w:rPr>
        <w:rFonts w:ascii="SimSun" w:hAnsi="SimSun" w:eastAsia="SimSun" w:cs="SimSun"/>
        <w:sz w:val="28"/>
        <w:szCs w:val="28"/>
        <w:spacing w:val="110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6</w:t>
    </w:r>
    <w:r>
      <w:rPr>
        <w:rFonts w:ascii="SimSun" w:hAnsi="SimSun" w:eastAsia="SimSun" w:cs="SimSun"/>
        <w:sz w:val="28"/>
        <w:szCs w:val="28"/>
        <w:spacing w:val="109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76"/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9"/>
      </w:rPr>
      <w:t>—</w:t>
    </w:r>
    <w:r>
      <w:rPr>
        <w:rFonts w:ascii="SimSun" w:hAnsi="SimSun" w:eastAsia="SimSun" w:cs="SimSun"/>
        <w:sz w:val="28"/>
        <w:szCs w:val="28"/>
        <w:spacing w:val="116"/>
      </w:rPr>
      <w:t xml:space="preserve"> </w:t>
    </w:r>
    <w:r>
      <w:rPr>
        <w:rFonts w:ascii="SimSun" w:hAnsi="SimSun" w:eastAsia="SimSun" w:cs="SimSun"/>
        <w:sz w:val="28"/>
        <w:szCs w:val="28"/>
        <w:spacing w:val="-9"/>
      </w:rPr>
      <w:t>7</w:t>
    </w:r>
    <w:r>
      <w:rPr>
        <w:rFonts w:ascii="SimSun" w:hAnsi="SimSun" w:eastAsia="SimSun" w:cs="SimSun"/>
        <w:sz w:val="28"/>
        <w:szCs w:val="28"/>
        <w:spacing w:val="109"/>
      </w:rPr>
      <w:t xml:space="preserve"> </w:t>
    </w:r>
    <w:r>
      <w:rPr>
        <w:rFonts w:ascii="SimSun" w:hAnsi="SimSun" w:eastAsia="SimSun" w:cs="SimSun"/>
        <w:sz w:val="28"/>
        <w:szCs w:val="28"/>
        <w:spacing w:val="-9"/>
      </w:rPr>
      <w:t>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76"/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</w:rPr>
      <w:t>—</w:t>
    </w:r>
    <w:r>
      <w:rPr>
        <w:rFonts w:ascii="SimSun" w:hAnsi="SimSun" w:eastAsia="SimSun" w:cs="SimSun"/>
        <w:sz w:val="28"/>
        <w:szCs w:val="28"/>
        <w:spacing w:val="110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8</w:t>
    </w:r>
    <w:r>
      <w:rPr>
        <w:rFonts w:ascii="SimSun" w:hAnsi="SimSun" w:eastAsia="SimSun" w:cs="SimSun"/>
        <w:sz w:val="28"/>
        <w:szCs w:val="28"/>
        <w:spacing w:val="109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76"/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</w:rPr>
      <w:t>—</w:t>
    </w:r>
    <w:r>
      <w:rPr>
        <w:rFonts w:ascii="SimSun" w:hAnsi="SimSun" w:eastAsia="SimSun" w:cs="SimSun"/>
        <w:sz w:val="28"/>
        <w:szCs w:val="28"/>
        <w:spacing w:val="110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9</w:t>
    </w:r>
    <w:r>
      <w:rPr>
        <w:rFonts w:ascii="SimSun" w:hAnsi="SimSun" w:eastAsia="SimSun" w:cs="SimSun"/>
        <w:sz w:val="28"/>
        <w:szCs w:val="28"/>
        <w:spacing w:val="109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Hei" w:hAnsi="SimHei" w:eastAsia="SimHei" w:cs="SimHei"/>
      <w:sz w:val="28"/>
      <w:szCs w:val="28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8" Type="http://schemas.openxmlformats.org/officeDocument/2006/relationships/fontTable" Target="fontTable.xml"/><Relationship Id="rId27" Type="http://schemas.openxmlformats.org/officeDocument/2006/relationships/styles" Target="styles.xml"/><Relationship Id="rId26" Type="http://schemas.openxmlformats.org/officeDocument/2006/relationships/settings" Target="settings.xml"/><Relationship Id="rId25" Type="http://schemas.openxmlformats.org/officeDocument/2006/relationships/footer" Target="footer25.xml"/><Relationship Id="rId24" Type="http://schemas.openxmlformats.org/officeDocument/2006/relationships/footer" Target="footer24.xml"/><Relationship Id="rId23" Type="http://schemas.openxmlformats.org/officeDocument/2006/relationships/footer" Target="footer23.xml"/><Relationship Id="rId22" Type="http://schemas.openxmlformats.org/officeDocument/2006/relationships/footer" Target="footer22.xml"/><Relationship Id="rId21" Type="http://schemas.openxmlformats.org/officeDocument/2006/relationships/footer" Target="footer21.xml"/><Relationship Id="rId20" Type="http://schemas.openxmlformats.org/officeDocument/2006/relationships/footer" Target="footer20.xml"/><Relationship Id="rId2" Type="http://schemas.openxmlformats.org/officeDocument/2006/relationships/footer" Target="footer2.xml"/><Relationship Id="rId19" Type="http://schemas.openxmlformats.org/officeDocument/2006/relationships/footer" Target="footer19.xml"/><Relationship Id="rId18" Type="http://schemas.openxmlformats.org/officeDocument/2006/relationships/footer" Target="footer18.xml"/><Relationship Id="rId17" Type="http://schemas.openxmlformats.org/officeDocument/2006/relationships/footer" Target="footer17.xml"/><Relationship Id="rId16" Type="http://schemas.openxmlformats.org/officeDocument/2006/relationships/footer" Target="footer16.xml"/><Relationship Id="rId15" Type="http://schemas.openxmlformats.org/officeDocument/2006/relationships/footer" Target="footer15.xml"/><Relationship Id="rId14" Type="http://schemas.openxmlformats.org/officeDocument/2006/relationships/footer" Target="footer14.xml"/><Relationship Id="rId13" Type="http://schemas.openxmlformats.org/officeDocument/2006/relationships/footer" Target="footer13.xml"/><Relationship Id="rId12" Type="http://schemas.openxmlformats.org/officeDocument/2006/relationships/footer" Target="footer12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吴毅翔</dc:creator>
  <dcterms:created xsi:type="dcterms:W3CDTF">2025-12-29T08:50:32Z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2025-12-29T10:33:13</vt:filetime>
  </property>
</Properties>
</file>