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646"/>
        <w:spacing w:before="236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9"/>
        </w:rPr>
        <w:t>郑州市信息技术学校</w:t>
      </w:r>
    </w:p>
    <w:p>
      <w:pPr>
        <w:ind w:left="1654"/>
        <w:spacing w:before="232" w:line="185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9"/>
        </w:rPr>
        <w:t>动漫与游戏制作专业</w:t>
      </w:r>
    </w:p>
    <w:p>
      <w:pPr>
        <w:ind w:left="2494"/>
        <w:spacing w:before="228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8"/>
        </w:rPr>
        <w:t>人才培养方案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154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专业类别：</w:t>
      </w:r>
      <w:r>
        <w:rPr>
          <w:rFonts w:ascii="SimHei" w:hAnsi="SimHei" w:eastAsia="SimHei" w:cs="SimHei"/>
          <w:sz w:val="28"/>
          <w:szCs w:val="28"/>
          <w:spacing w:val="-28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>新闻传播大类广播影类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</w:t>
      </w:r>
    </w:p>
    <w:p>
      <w:pPr>
        <w:ind w:left="2154"/>
        <w:spacing w:before="208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专业名称：</w:t>
      </w:r>
      <w:r>
        <w:rPr>
          <w:rFonts w:ascii="SimHei" w:hAnsi="SimHei" w:eastAsia="SimHei" w:cs="SimHei"/>
          <w:sz w:val="28"/>
          <w:szCs w:val="28"/>
          <w:spacing w:val="-27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>动漫与游戏制作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</w:t>
      </w:r>
    </w:p>
    <w:p>
      <w:pPr>
        <w:ind w:left="2154"/>
        <w:spacing w:before="160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专业代码：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>760204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</w:t>
      </w:r>
    </w:p>
    <w:p>
      <w:pPr>
        <w:ind w:left="2152"/>
        <w:spacing w:before="155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适用年级：</w:t>
      </w:r>
      <w:r>
        <w:rPr>
          <w:rFonts w:ascii="SimHei" w:hAnsi="SimHei" w:eastAsia="SimHei" w:cs="SimHei"/>
          <w:sz w:val="28"/>
          <w:szCs w:val="28"/>
          <w:spacing w:val="-16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>2025级（三年制中专）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</w:t>
      </w:r>
    </w:p>
    <w:p>
      <w:pPr>
        <w:ind w:left="2148"/>
        <w:spacing w:before="162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修订时间：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>2025年7月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</w:t>
      </w:r>
    </w:p>
    <w:p>
      <w:pPr>
        <w:spacing w:line="223" w:lineRule="auto"/>
        <w:sectPr>
          <w:footerReference w:type="default" r:id="rId1"/>
          <w:pgSz w:w="11905" w:h="16839"/>
          <w:pgMar w:top="1431" w:right="1785" w:bottom="728" w:left="1785" w:header="0" w:footer="23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999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一、概述</w:t>
      </w:r>
    </w:p>
    <w:p>
      <w:pPr>
        <w:pStyle w:val="BodyText"/>
        <w:spacing w:line="263" w:lineRule="auto"/>
        <w:rPr/>
      </w:pPr>
      <w:r/>
    </w:p>
    <w:p>
      <w:pPr>
        <w:ind w:left="391" w:right="329" w:firstLine="564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为适应数字技术革新、文创产业升级对行业创作、开发、运营、</w:t>
      </w:r>
      <w:r>
        <w:rPr>
          <w:rFonts w:ascii="SimSun" w:hAnsi="SimSun" w:eastAsia="SimSun" w:cs="SimSun"/>
          <w:sz w:val="28"/>
          <w:szCs w:val="28"/>
          <w:spacing w:val="-3"/>
        </w:rPr>
        <w:t>传播等领域带来的新变化，顺应动漫与游戏行业</w:t>
      </w:r>
      <w:r>
        <w:rPr>
          <w:rFonts w:ascii="SimSun" w:hAnsi="SimSun" w:eastAsia="SimSun" w:cs="SimSun"/>
          <w:sz w:val="28"/>
          <w:szCs w:val="28"/>
          <w:spacing w:val="-4"/>
        </w:rPr>
        <w:t>数字化、交互化、IP</w:t>
      </w:r>
      <w:r>
        <w:rPr>
          <w:rFonts w:ascii="SimSun" w:hAnsi="SimSun" w:eastAsia="SimSun" w:cs="SimSun"/>
          <w:sz w:val="28"/>
          <w:szCs w:val="28"/>
          <w:spacing w:val="-4"/>
        </w:rPr>
        <w:t>化发展的新趋势，对接新产业、新业态、新模式下动漫设计制作、游</w:t>
      </w:r>
      <w:r>
        <w:rPr>
          <w:rFonts w:ascii="SimSun" w:hAnsi="SimSun" w:eastAsia="SimSun" w:cs="SimSun"/>
          <w:sz w:val="28"/>
          <w:szCs w:val="28"/>
          <w:spacing w:val="-4"/>
        </w:rPr>
        <w:t>戏开发测试、数字内容运营、衍生品设计、交互体验设计、技术辅助</w:t>
      </w:r>
      <w:r>
        <w:rPr>
          <w:rFonts w:ascii="SimSun" w:hAnsi="SimSun" w:eastAsia="SimSun" w:cs="SimSun"/>
          <w:sz w:val="28"/>
          <w:szCs w:val="28"/>
          <w:spacing w:val="-4"/>
        </w:rPr>
        <w:t>研发等岗位（群）的新要求，不断满足动漫与游戏领域高质量发展对</w:t>
      </w:r>
      <w:r>
        <w:rPr>
          <w:rFonts w:ascii="SimSun" w:hAnsi="SimSun" w:eastAsia="SimSun" w:cs="SimSun"/>
          <w:sz w:val="28"/>
          <w:szCs w:val="28"/>
          <w:spacing w:val="-1"/>
        </w:rPr>
        <w:t>高素质技能人才的需求。对接河南省 “</w:t>
      </w:r>
      <w:r>
        <w:rPr>
          <w:rFonts w:ascii="SimSun" w:hAnsi="SimSun" w:eastAsia="SimSun" w:cs="SimSun"/>
          <w:sz w:val="28"/>
          <w:szCs w:val="28"/>
          <w:spacing w:val="-10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1+2+4+</w:t>
      </w:r>
      <w:r>
        <w:rPr>
          <w:rFonts w:ascii="SimSun" w:hAnsi="SimSun" w:eastAsia="SimSun" w:cs="SimSun"/>
          <w:sz w:val="28"/>
          <w:szCs w:val="28"/>
          <w:spacing w:val="-2"/>
        </w:rPr>
        <w:t>N</w:t>
      </w:r>
      <w:r>
        <w:rPr>
          <w:rFonts w:ascii="SimSun" w:hAnsi="SimSun" w:eastAsia="SimSun" w:cs="SimSun"/>
          <w:sz w:val="28"/>
          <w:szCs w:val="28"/>
          <w:spacing w:val="-10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” 目标任务体系，</w:t>
      </w:r>
      <w:r>
        <w:rPr>
          <w:rFonts w:ascii="SimSun" w:hAnsi="SimSun" w:eastAsia="SimSun" w:cs="SimSun"/>
          <w:sz w:val="28"/>
          <w:szCs w:val="28"/>
          <w:spacing w:val="-4"/>
        </w:rPr>
        <w:t>推动职业教育专业升级和数字化改造，提高人才培养质量，遵循推进</w:t>
      </w:r>
      <w:r>
        <w:rPr>
          <w:rFonts w:ascii="SimSun" w:hAnsi="SimSun" w:eastAsia="SimSun" w:cs="SimSun"/>
          <w:sz w:val="28"/>
          <w:szCs w:val="28"/>
          <w:spacing w:val="-4"/>
        </w:rPr>
        <w:t>现代职业教育高质量发展的总体要求，参照动漫与游戏制作专业国家</w:t>
      </w:r>
    </w:p>
    <w:p>
      <w:pPr>
        <w:ind w:left="397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教学标准制订郑州市信息技术学校动漫与游戏制作人才培养方案。</w:t>
      </w:r>
    </w:p>
    <w:p>
      <w:pPr>
        <w:ind w:left="999"/>
        <w:spacing w:before="164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二、专业名称（专业代码）</w:t>
      </w:r>
    </w:p>
    <w:p>
      <w:pPr>
        <w:pStyle w:val="BodyText"/>
        <w:spacing w:line="257" w:lineRule="auto"/>
        <w:rPr/>
      </w:pPr>
      <w:r/>
    </w:p>
    <w:p>
      <w:pPr>
        <w:ind w:left="954"/>
        <w:spacing w:before="91" w:line="225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动漫与游戏制作（</w:t>
      </w:r>
      <w:r>
        <w:rPr>
          <w:rFonts w:ascii="FangSong" w:hAnsi="FangSong" w:eastAsia="FangSong" w:cs="FangSong"/>
          <w:sz w:val="28"/>
          <w:szCs w:val="28"/>
          <w:spacing w:val="-1"/>
        </w:rPr>
        <w:t>760204</w:t>
      </w:r>
      <w:r>
        <w:rPr>
          <w:rFonts w:ascii="SimSun" w:hAnsi="SimSun" w:eastAsia="SimSun" w:cs="SimSun"/>
          <w:sz w:val="28"/>
          <w:szCs w:val="28"/>
          <w:spacing w:val="-1"/>
        </w:rPr>
        <w:t>）</w:t>
      </w:r>
    </w:p>
    <w:p>
      <w:pPr>
        <w:ind w:left="1000"/>
        <w:spacing w:before="155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三、入学要求</w:t>
      </w:r>
    </w:p>
    <w:p>
      <w:pPr>
        <w:pStyle w:val="BodyText"/>
        <w:spacing w:line="258" w:lineRule="auto"/>
        <w:rPr/>
      </w:pPr>
      <w:r/>
    </w:p>
    <w:p>
      <w:pPr>
        <w:ind w:left="952"/>
        <w:spacing w:before="9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初级中等学校毕业或具备同等学力</w:t>
      </w:r>
    </w:p>
    <w:p>
      <w:pPr>
        <w:ind w:left="1012"/>
        <w:spacing w:before="163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四、基本修业年限</w:t>
      </w:r>
    </w:p>
    <w:p>
      <w:pPr>
        <w:pStyle w:val="BodyText"/>
        <w:spacing w:line="257" w:lineRule="auto"/>
        <w:rPr/>
      </w:pPr>
      <w:r/>
    </w:p>
    <w:p>
      <w:pPr>
        <w:ind w:left="953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三年</w:t>
      </w:r>
    </w:p>
    <w:p>
      <w:pPr>
        <w:ind w:left="1002"/>
        <w:spacing w:before="163" w:line="224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五、职业面向</w:t>
      </w:r>
    </w:p>
    <w:p>
      <w:pPr>
        <w:spacing w:line="176" w:lineRule="exact"/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409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596"/>
              <w:spacing w:before="119" w:line="215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所属专业大类（代码）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939"/>
              <w:spacing w:before="119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新闻传播大类（76）</w:t>
            </w:r>
          </w:p>
        </w:tc>
      </w:tr>
      <w:tr>
        <w:trPr>
          <w:trHeight w:val="404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692"/>
              <w:spacing w:before="115" w:line="214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所属专业类（代码）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938"/>
              <w:spacing w:before="115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广播影视类（7602）</w:t>
            </w:r>
          </w:p>
        </w:tc>
      </w:tr>
      <w:tr>
        <w:trPr>
          <w:trHeight w:val="1602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811"/>
              <w:spacing w:before="78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对应行业（代码）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461"/>
              <w:spacing w:before="1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软件和信息技术服务业（65）</w:t>
            </w:r>
          </w:p>
          <w:p>
            <w:pPr>
              <w:ind w:left="2060"/>
              <w:spacing w:before="11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文化艺术业（88）</w:t>
            </w:r>
          </w:p>
          <w:p>
            <w:pPr>
              <w:ind w:left="1939"/>
              <w:spacing w:before="11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新闻出版行业（86）</w:t>
            </w:r>
          </w:p>
          <w:p>
            <w:pPr>
              <w:ind w:left="978"/>
              <w:spacing w:before="11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广播、电视、电影和录音制作业（87）</w:t>
            </w:r>
          </w:p>
        </w:tc>
      </w:tr>
      <w:tr>
        <w:trPr>
          <w:trHeight w:val="807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598"/>
              <w:spacing w:before="78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主要职业类别（代码）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700"/>
              <w:spacing w:before="11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美术编辑（2-10-02-02）</w:t>
            </w:r>
          </w:p>
          <w:p>
            <w:pPr>
              <w:ind w:left="1459"/>
              <w:spacing w:before="115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动画设计人员（2-09-06-03）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6" w:h="16839"/>
          <w:pgMar w:top="1424" w:right="1417" w:bottom="1091" w:left="1417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1607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980"/>
              <w:spacing w:before="118" w:line="219" w:lineRule="auto"/>
              <w:rPr/>
            </w:pPr>
            <w:r>
              <w:rPr>
                <w:spacing w:val="-1"/>
              </w:rPr>
              <w:t>数字媒体艺术专业人员（2-09-06-07）</w:t>
            </w:r>
          </w:p>
          <w:p>
            <w:pPr>
              <w:pStyle w:val="TableText"/>
              <w:ind w:left="1460"/>
              <w:spacing w:before="117" w:line="219" w:lineRule="auto"/>
              <w:rPr/>
            </w:pPr>
            <w:r>
              <w:rPr>
                <w:spacing w:val="-1"/>
              </w:rPr>
              <w:t>数字出版编辑（2-10-02-04）</w:t>
            </w:r>
          </w:p>
          <w:p>
            <w:pPr>
              <w:pStyle w:val="TableText"/>
              <w:ind w:left="1579"/>
              <w:spacing w:before="115" w:line="220" w:lineRule="auto"/>
              <w:rPr/>
            </w:pPr>
            <w:r>
              <w:rPr>
                <w:spacing w:val="-1"/>
              </w:rPr>
              <w:t>动画制作员（4-13-02-02）</w:t>
            </w:r>
          </w:p>
          <w:p>
            <w:pPr>
              <w:pStyle w:val="TableText"/>
              <w:ind w:left="1099"/>
              <w:spacing w:before="112" w:line="214" w:lineRule="auto"/>
              <w:rPr/>
            </w:pPr>
            <w:r>
              <w:rPr>
                <w:spacing w:val="-1"/>
              </w:rPr>
              <w:t>虚拟现实产品设计师（4-04-05-11）</w:t>
            </w:r>
          </w:p>
        </w:tc>
      </w:tr>
      <w:tr>
        <w:trPr>
          <w:trHeight w:val="804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pStyle w:val="TableText"/>
              <w:ind w:left="118"/>
              <w:spacing w:before="319" w:line="219" w:lineRule="auto"/>
              <w:outlineLvl w:val="1"/>
              <w:rPr/>
            </w:pPr>
            <w:r>
              <w:rPr>
                <w:spacing w:val="-5"/>
              </w:rPr>
              <w:t>主要岗位（群）或技术领域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140"/>
              <w:spacing w:before="117" w:line="219" w:lineRule="auto"/>
              <w:rPr/>
            </w:pPr>
            <w:r>
              <w:rPr>
                <w:spacing w:val="-1"/>
              </w:rPr>
              <w:t>美术造型、动画制作、影音处理、游戏制作、游戏界面</w:t>
            </w:r>
          </w:p>
          <w:p>
            <w:pPr>
              <w:pStyle w:val="TableText"/>
              <w:ind w:left="1699"/>
              <w:spacing w:before="116" w:line="212" w:lineRule="auto"/>
              <w:rPr/>
            </w:pPr>
            <w:r>
              <w:rPr>
                <w:spacing w:val="-1"/>
              </w:rPr>
              <w:t>制作、图形图像处理……</w:t>
            </w:r>
          </w:p>
        </w:tc>
      </w:tr>
      <w:tr>
        <w:trPr>
          <w:trHeight w:val="1608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3"/>
              <w:spacing w:before="78" w:line="219" w:lineRule="auto"/>
              <w:outlineLvl w:val="1"/>
              <w:rPr/>
            </w:pPr>
            <w:r>
              <w:rPr>
                <w:spacing w:val="-3"/>
              </w:rPr>
              <w:t>职业类证书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2419"/>
              <w:spacing w:before="119" w:line="220" w:lineRule="auto"/>
              <w:rPr/>
            </w:pPr>
            <w:r>
              <w:rPr>
                <w:spacing w:val="-3"/>
              </w:rPr>
              <w:t>动画制作员</w:t>
            </w:r>
          </w:p>
          <w:p>
            <w:pPr>
              <w:pStyle w:val="TableText"/>
              <w:ind w:left="289"/>
              <w:spacing w:before="111" w:line="219" w:lineRule="auto"/>
              <w:rPr/>
            </w:pPr>
            <w:r>
              <w:rPr>
                <w:spacing w:val="-1"/>
              </w:rPr>
              <w:t>数字创意建模职业技能等级证书（1+X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初级、中级）</w:t>
            </w:r>
          </w:p>
          <w:p>
            <w:pPr>
              <w:pStyle w:val="TableText"/>
              <w:ind w:left="1247" w:right="1264" w:firstLine="23"/>
              <w:spacing w:before="117" w:line="261" w:lineRule="auto"/>
              <w:rPr/>
            </w:pPr>
            <w:r>
              <w:rPr>
                <w:spacing w:val="-3"/>
              </w:rPr>
              <w:t>WPS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办公应用（1+X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初级、中级）</w:t>
            </w:r>
            <w:r>
              <w:rPr>
                <w:spacing w:val="-3"/>
              </w:rPr>
              <w:t>游戏美术设计（1+X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初级、中级）</w:t>
            </w:r>
          </w:p>
        </w:tc>
      </w:tr>
    </w:tbl>
    <w:p>
      <w:pPr>
        <w:ind w:left="1003"/>
        <w:spacing w:before="45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六、培养目标与培养规格</w:t>
      </w:r>
    </w:p>
    <w:p>
      <w:pPr>
        <w:ind w:left="972"/>
        <w:spacing w:before="220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（一）培养目标</w:t>
      </w:r>
    </w:p>
    <w:p>
      <w:pPr>
        <w:pStyle w:val="BodyText"/>
        <w:spacing w:line="242" w:lineRule="auto"/>
        <w:rPr/>
      </w:pPr>
      <w:r/>
    </w:p>
    <w:p>
      <w:pPr>
        <w:ind w:left="392" w:right="381" w:firstLine="561"/>
        <w:spacing w:before="91" w:line="40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本专业培养能够践行社会主义核心价值观，传承技能文明，德智</w:t>
      </w:r>
      <w:r>
        <w:rPr>
          <w:rFonts w:ascii="SimSun" w:hAnsi="SimSun" w:eastAsia="SimSun" w:cs="SimSun"/>
          <w:sz w:val="28"/>
          <w:szCs w:val="28"/>
          <w:spacing w:val="-4"/>
        </w:rPr>
        <w:t>体美劳全面发展，具有良好的人文素养、科学素养、数字素养、职业</w:t>
      </w:r>
      <w:r>
        <w:rPr>
          <w:rFonts w:ascii="SimSun" w:hAnsi="SimSun" w:eastAsia="SimSun" w:cs="SimSun"/>
          <w:sz w:val="28"/>
          <w:szCs w:val="28"/>
          <w:spacing w:val="-4"/>
        </w:rPr>
        <w:t>道德，具备爱岗敬业的职业精神和精益求精的工匠精神，掌握扎实的</w:t>
      </w:r>
      <w:r>
        <w:rPr>
          <w:rFonts w:ascii="SimSun" w:hAnsi="SimSun" w:eastAsia="SimSun" w:cs="SimSun"/>
          <w:sz w:val="28"/>
          <w:szCs w:val="28"/>
          <w:spacing w:val="-4"/>
        </w:rPr>
        <w:t>文化基础知识、较强的就业创业能力和终身学习能力，熟练掌握本专</w:t>
      </w:r>
      <w:r>
        <w:rPr>
          <w:rFonts w:ascii="SimSun" w:hAnsi="SimSun" w:eastAsia="SimSun" w:cs="SimSun"/>
          <w:sz w:val="28"/>
          <w:szCs w:val="28"/>
          <w:spacing w:val="-4"/>
        </w:rPr>
        <w:t>业知识与技术技能，具备职业综合素质和实践行动能力，面向软件和</w:t>
      </w:r>
      <w:r>
        <w:rPr>
          <w:rFonts w:ascii="SimSun" w:hAnsi="SimSun" w:eastAsia="SimSun" w:cs="SimSun"/>
          <w:sz w:val="28"/>
          <w:szCs w:val="28"/>
          <w:spacing w:val="-4"/>
        </w:rPr>
        <w:t>信息技术服务业、广播电视电影和录音制作业等行业，能从事模型制</w:t>
      </w:r>
      <w:r>
        <w:rPr>
          <w:rFonts w:ascii="SimSun" w:hAnsi="SimSun" w:eastAsia="SimSun" w:cs="SimSun"/>
          <w:sz w:val="28"/>
          <w:szCs w:val="28"/>
          <w:spacing w:val="-4"/>
        </w:rPr>
        <w:t>作、贴图绘制、动画制作、影视后期编辑、游戏界面制作等工作的技</w:t>
      </w:r>
      <w:r>
        <w:rPr>
          <w:rFonts w:ascii="SimSun" w:hAnsi="SimSun" w:eastAsia="SimSun" w:cs="SimSun"/>
          <w:sz w:val="28"/>
          <w:szCs w:val="28"/>
          <w:spacing w:val="-3"/>
        </w:rPr>
        <w:t>能人才。</w:t>
      </w:r>
    </w:p>
    <w:p>
      <w:pPr>
        <w:ind w:left="1113"/>
        <w:spacing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（二）培养规格</w:t>
      </w:r>
    </w:p>
    <w:p>
      <w:pPr>
        <w:ind w:left="396" w:right="468" w:firstLine="558"/>
        <w:spacing w:before="276" w:line="36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3"/>
        </w:rPr>
        <w:t>本专业学生应全面提升知识、能力、素质，筑牢科学文化基础</w:t>
      </w:r>
      <w:r>
        <w:rPr>
          <w:rFonts w:ascii="SimSun" w:hAnsi="SimSun" w:eastAsia="SimSun" w:cs="SimSun"/>
          <w:sz w:val="28"/>
          <w:szCs w:val="28"/>
          <w:spacing w:val="3"/>
        </w:rPr>
        <w:t>与专业通用技术技能，熟练运用岗位（群）所需专业技术技能</w:t>
      </w:r>
      <w:r>
        <w:rPr>
          <w:rFonts w:ascii="SimSun" w:hAnsi="SimSun" w:eastAsia="SimSun" w:cs="SimSun"/>
          <w:sz w:val="28"/>
          <w:szCs w:val="28"/>
          <w:spacing w:val="2"/>
        </w:rPr>
        <w:t>，实</w:t>
      </w:r>
      <w:r>
        <w:rPr>
          <w:rFonts w:ascii="SimSun" w:hAnsi="SimSun" w:eastAsia="SimSun" w:cs="SimSun"/>
          <w:sz w:val="28"/>
          <w:szCs w:val="28"/>
          <w:spacing w:val="-1"/>
        </w:rPr>
        <w:t>现德智体美劳全面发展，具体要求如下：</w:t>
      </w:r>
    </w:p>
    <w:p>
      <w:pPr>
        <w:ind w:left="397" w:right="346" w:firstLine="335"/>
        <w:spacing w:before="68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（1）坚定拥护中国共产党领导和中国特色社会主义制度，以习近</w:t>
      </w:r>
      <w:r>
        <w:rPr>
          <w:rFonts w:ascii="SimSun" w:hAnsi="SimSun" w:eastAsia="SimSun" w:cs="SimSun"/>
          <w:sz w:val="28"/>
          <w:szCs w:val="28"/>
          <w:spacing w:val="-3"/>
        </w:rPr>
        <w:t>平新时代中国特色社会主义思想为指导，践行社会主义核心价值观，</w:t>
      </w:r>
      <w:r>
        <w:rPr>
          <w:rFonts w:ascii="SimSun" w:hAnsi="SimSun" w:eastAsia="SimSun" w:cs="SimSun"/>
          <w:sz w:val="28"/>
          <w:szCs w:val="28"/>
          <w:spacing w:val="-1"/>
        </w:rPr>
        <w:t>具有坚定的理想信念、深厚的爱国情感和中华民族自豪感；</w:t>
      </w:r>
    </w:p>
    <w:p>
      <w:pPr>
        <w:spacing w:line="360" w:lineRule="auto"/>
        <w:sectPr>
          <w:footerReference w:type="default" r:id="rId3"/>
          <w:pgSz w:w="11906" w:h="16839"/>
          <w:pgMar w:top="1431" w:right="1417" w:bottom="1091" w:left="1417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8" w:right="118" w:firstLine="335"/>
        <w:spacing w:before="57" w:line="33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（2）掌握本专业对应职业活动相关的国家法律、行业规范，熟悉</w:t>
      </w:r>
      <w:r>
        <w:rPr>
          <w:rFonts w:ascii="SimSun" w:hAnsi="SimSun" w:eastAsia="SimSun" w:cs="SimSun"/>
          <w:sz w:val="28"/>
          <w:szCs w:val="28"/>
          <w:spacing w:val="3"/>
        </w:rPr>
        <w:t>绿色生产、环境保护、安全防护、质量管理等知识与技能，</w:t>
      </w:r>
      <w:r>
        <w:rPr>
          <w:rFonts w:ascii="SimSun" w:hAnsi="SimSun" w:eastAsia="SimSun" w:cs="SimSun"/>
          <w:sz w:val="28"/>
          <w:szCs w:val="28"/>
          <w:spacing w:val="2"/>
        </w:rPr>
        <w:t>了解行</w:t>
      </w:r>
      <w:r>
        <w:rPr>
          <w:rFonts w:ascii="SimSun" w:hAnsi="SimSun" w:eastAsia="SimSun" w:cs="SimSun"/>
          <w:sz w:val="28"/>
          <w:szCs w:val="28"/>
          <w:spacing w:val="-3"/>
        </w:rPr>
        <w:t>业文化，具有爱岗敬业的职业精神，遵守职业道德准则与行为规范，</w:t>
      </w:r>
      <w:r>
        <w:rPr>
          <w:rFonts w:ascii="SimSun" w:hAnsi="SimSun" w:eastAsia="SimSun" w:cs="SimSun"/>
          <w:sz w:val="28"/>
          <w:szCs w:val="28"/>
          <w:spacing w:val="3"/>
        </w:rPr>
        <w:t>具备信息安全、知识产权保护和质量规范意识，富有社会责</w:t>
      </w:r>
      <w:r>
        <w:rPr>
          <w:rFonts w:ascii="SimSun" w:hAnsi="SimSun" w:eastAsia="SimSun" w:cs="SimSun"/>
          <w:sz w:val="28"/>
          <w:szCs w:val="28"/>
          <w:spacing w:val="2"/>
        </w:rPr>
        <w:t>任感与</w:t>
      </w:r>
      <w:r>
        <w:rPr>
          <w:rFonts w:ascii="SimSun" w:hAnsi="SimSun" w:eastAsia="SimSun" w:cs="SimSun"/>
          <w:sz w:val="28"/>
          <w:szCs w:val="28"/>
          <w:spacing w:val="-2"/>
        </w:rPr>
        <w:t>担当精神；</w:t>
      </w:r>
    </w:p>
    <w:p>
      <w:pPr>
        <w:ind w:left="29" w:right="239" w:firstLine="334"/>
        <w:spacing w:before="285" w:line="3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（3）掌握支撑本专业学习与可持续发展的语文、历史、数学、外</w:t>
      </w:r>
      <w:r>
        <w:rPr>
          <w:rFonts w:ascii="SimSun" w:hAnsi="SimSun" w:eastAsia="SimSun" w:cs="SimSun"/>
          <w:sz w:val="28"/>
          <w:szCs w:val="28"/>
          <w:spacing w:val="3"/>
        </w:rPr>
        <w:t>语（英语）、信息技术等文化基础知识，具有良好的人文</w:t>
      </w:r>
      <w:r>
        <w:rPr>
          <w:rFonts w:ascii="SimSun" w:hAnsi="SimSun" w:eastAsia="SimSun" w:cs="SimSun"/>
          <w:sz w:val="28"/>
          <w:szCs w:val="28"/>
          <w:spacing w:val="2"/>
        </w:rPr>
        <w:t>素养与科</w:t>
      </w:r>
      <w:r>
        <w:rPr>
          <w:rFonts w:ascii="SimSun" w:hAnsi="SimSun" w:eastAsia="SimSun" w:cs="SimSun"/>
          <w:sz w:val="28"/>
          <w:szCs w:val="28"/>
          <w:spacing w:val="-1"/>
        </w:rPr>
        <w:t>学素养，具备职业生涯规划能力；</w:t>
      </w:r>
    </w:p>
    <w:p>
      <w:pPr>
        <w:ind w:left="29" w:right="239" w:firstLine="334"/>
        <w:spacing w:before="283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（4）具有良好的语言表达、文字写作、沟通协作能力，较强的集</w:t>
      </w:r>
      <w:r>
        <w:rPr>
          <w:rFonts w:ascii="SimSun" w:hAnsi="SimSun" w:eastAsia="SimSun" w:cs="SimSun"/>
          <w:sz w:val="28"/>
          <w:szCs w:val="28"/>
          <w:spacing w:val="-1"/>
        </w:rPr>
        <w:t>体意识与团队合作意识，学习1门外语能结合本专业运用；</w:t>
      </w:r>
    </w:p>
    <w:p>
      <w:pPr>
        <w:ind w:left="28" w:firstLine="335"/>
        <w:spacing w:before="280" w:line="31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（5）掌握素描、色彩、设计构成、美术手绘表现、动画运动规</w:t>
      </w:r>
      <w:r>
        <w:rPr>
          <w:rFonts w:ascii="SimSun" w:hAnsi="SimSun" w:eastAsia="SimSun" w:cs="SimSun"/>
          <w:sz w:val="28"/>
          <w:szCs w:val="28"/>
          <w:spacing w:val="-6"/>
        </w:rPr>
        <w:t>律、</w:t>
      </w:r>
      <w:r>
        <w:rPr>
          <w:rFonts w:ascii="SimSun" w:hAnsi="SimSun" w:eastAsia="SimSun" w:cs="SimSun"/>
          <w:sz w:val="28"/>
          <w:szCs w:val="28"/>
          <w:spacing w:val="3"/>
        </w:rPr>
        <w:t>视听语言、计算机图形图像处理等专业基础知识，能将理论</w:t>
      </w:r>
      <w:r>
        <w:rPr>
          <w:rFonts w:ascii="SimSun" w:hAnsi="SimSun" w:eastAsia="SimSun" w:cs="SimSun"/>
          <w:sz w:val="28"/>
          <w:szCs w:val="28"/>
          <w:spacing w:val="2"/>
        </w:rPr>
        <w:t>知识灵</w:t>
      </w:r>
      <w:r>
        <w:rPr>
          <w:rFonts w:ascii="SimSun" w:hAnsi="SimSun" w:eastAsia="SimSun" w:cs="SimSun"/>
          <w:sz w:val="28"/>
          <w:szCs w:val="28"/>
          <w:spacing w:val="-2"/>
        </w:rPr>
        <w:t>活应用于实践；</w:t>
      </w:r>
    </w:p>
    <w:p>
      <w:pPr>
        <w:ind w:left="30" w:right="239" w:firstLine="333"/>
        <w:spacing w:before="281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（6）熟练掌握工艺美术设计、二维动画制作、三维动画制作、三</w:t>
      </w:r>
      <w:r>
        <w:rPr>
          <w:rFonts w:ascii="SimSun" w:hAnsi="SimSun" w:eastAsia="SimSun" w:cs="SimSun"/>
          <w:sz w:val="28"/>
          <w:szCs w:val="28"/>
          <w:spacing w:val="3"/>
        </w:rPr>
        <w:t>维模型制作、贴图绘制、影视后期编辑、游戏界面制</w:t>
      </w:r>
      <w:r>
        <w:rPr>
          <w:rFonts w:ascii="SimSun" w:hAnsi="SimSun" w:eastAsia="SimSun" w:cs="SimSun"/>
          <w:sz w:val="28"/>
          <w:szCs w:val="28"/>
          <w:spacing w:val="2"/>
        </w:rPr>
        <w:t>作等专业技术</w:t>
      </w:r>
      <w:r>
        <w:rPr>
          <w:rFonts w:ascii="SimSun" w:hAnsi="SimSun" w:eastAsia="SimSun" w:cs="SimSun"/>
          <w:sz w:val="28"/>
          <w:szCs w:val="28"/>
          <w:spacing w:val="-4"/>
        </w:rPr>
        <w:t>技能；</w:t>
      </w:r>
    </w:p>
    <w:p>
      <w:pPr>
        <w:ind w:left="364"/>
        <w:spacing w:before="280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（7）具备动漫游戏中期制作、影视后期编辑的实战能力；</w:t>
      </w:r>
    </w:p>
    <w:p>
      <w:pPr>
        <w:ind w:left="30" w:right="189" w:firstLine="333"/>
        <w:spacing w:before="282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（8）掌握动漫游戏制作相关的数字绘画、数字建模、贴</w:t>
      </w:r>
      <w:r>
        <w:rPr>
          <w:rFonts w:ascii="SimSun" w:hAnsi="SimSun" w:eastAsia="SimSun" w:cs="SimSun"/>
          <w:sz w:val="28"/>
          <w:szCs w:val="28"/>
          <w:spacing w:val="-3"/>
        </w:rPr>
        <w:t>图制作、</w:t>
      </w:r>
      <w:r>
        <w:rPr>
          <w:rFonts w:ascii="SimSun" w:hAnsi="SimSun" w:eastAsia="SimSun" w:cs="SimSun"/>
          <w:sz w:val="28"/>
          <w:szCs w:val="28"/>
          <w:spacing w:val="-1"/>
        </w:rPr>
        <w:t>动画制作、后期合成等领域的基本数字化技能；</w:t>
      </w:r>
    </w:p>
    <w:p>
      <w:pPr>
        <w:ind w:left="45" w:right="239" w:firstLine="319"/>
        <w:spacing w:before="286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（9）掌握信息技术基础知识，具有适应行业数字化、智能化发展</w:t>
      </w:r>
      <w:r>
        <w:rPr>
          <w:rFonts w:ascii="SimSun" w:hAnsi="SimSun" w:eastAsia="SimSun" w:cs="SimSun"/>
          <w:sz w:val="28"/>
          <w:szCs w:val="28"/>
          <w:spacing w:val="-3"/>
        </w:rPr>
        <w:t>需求的基本数字技能；</w:t>
      </w:r>
    </w:p>
    <w:p>
      <w:pPr>
        <w:ind w:left="30" w:right="242" w:firstLine="333"/>
        <w:spacing w:before="283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（10）具有终身学习与可持续发展能力，能主动跟踪动漫</w:t>
      </w:r>
      <w:r>
        <w:rPr>
          <w:rFonts w:ascii="SimSun" w:hAnsi="SimSun" w:eastAsia="SimSun" w:cs="SimSun"/>
          <w:sz w:val="28"/>
          <w:szCs w:val="28"/>
        </w:rPr>
        <w:t>游戏制</w:t>
      </w:r>
      <w:r>
        <w:rPr>
          <w:rFonts w:ascii="SimSun" w:hAnsi="SimSun" w:eastAsia="SimSun" w:cs="SimSun"/>
          <w:sz w:val="28"/>
          <w:szCs w:val="28"/>
          <w:spacing w:val="-1"/>
        </w:rPr>
        <w:t>作领域前沿技术，具备一定的分析问题与解决问题的能力；</w:t>
      </w:r>
    </w:p>
    <w:p>
      <w:pPr>
        <w:ind w:left="364"/>
        <w:spacing w:before="280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（11）掌握身体运动基础知识和至少 1 项体育运动技能，养成良</w:t>
      </w:r>
    </w:p>
    <w:p>
      <w:pPr>
        <w:spacing w:line="220" w:lineRule="auto"/>
        <w:sectPr>
          <w:footerReference w:type="default" r:id="rId4"/>
          <w:pgSz w:w="11906" w:h="16839"/>
          <w:pgMar w:top="1424" w:right="1646" w:bottom="1091" w:left="1785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9"/>
        <w:spacing w:before="5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好的运动习惯、卫生习惯和行为习惯，具备一定的心理调适能力；</w:t>
      </w:r>
    </w:p>
    <w:p>
      <w:pPr>
        <w:ind w:left="33" w:right="744" w:firstLine="331"/>
        <w:spacing w:before="283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（12）掌握必备的美育知识，具有一定的文化</w:t>
      </w:r>
      <w:r>
        <w:rPr>
          <w:rFonts w:ascii="SimSun" w:hAnsi="SimSun" w:eastAsia="SimSun" w:cs="SimSun"/>
          <w:sz w:val="28"/>
          <w:szCs w:val="28"/>
          <w:spacing w:val="-2"/>
        </w:rPr>
        <w:t>修养与审美能力，</w:t>
      </w:r>
      <w:r>
        <w:rPr>
          <w:rFonts w:ascii="SimSun" w:hAnsi="SimSun" w:eastAsia="SimSun" w:cs="SimSun"/>
          <w:sz w:val="28"/>
          <w:szCs w:val="28"/>
          <w:spacing w:val="-2"/>
        </w:rPr>
        <w:t>形成至少 1</w:t>
      </w:r>
      <w:r>
        <w:rPr>
          <w:rFonts w:ascii="SimSun" w:hAnsi="SimSun" w:eastAsia="SimSun" w:cs="SimSun"/>
          <w:sz w:val="28"/>
          <w:szCs w:val="28"/>
          <w:spacing w:val="1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项艺术特长或爱好；</w:t>
      </w:r>
    </w:p>
    <w:p>
      <w:pPr>
        <w:ind w:left="30" w:right="681" w:firstLine="333"/>
        <w:spacing w:before="281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（13）具有一定的美学艺术修养与人文底蕴，具备正确的</w:t>
      </w:r>
      <w:r>
        <w:rPr>
          <w:rFonts w:ascii="SimSun" w:hAnsi="SimSun" w:eastAsia="SimSun" w:cs="SimSun"/>
          <w:sz w:val="28"/>
          <w:szCs w:val="28"/>
        </w:rPr>
        <w:t>文艺观</w:t>
      </w:r>
      <w:r>
        <w:rPr>
          <w:rFonts w:ascii="SimSun" w:hAnsi="SimSun" w:eastAsia="SimSun" w:cs="SimSun"/>
          <w:sz w:val="28"/>
          <w:szCs w:val="28"/>
          <w:spacing w:val="-1"/>
        </w:rPr>
        <w:t>和审美观，自觉坚持为人民服务、为社会主义服务的创作导向；</w:t>
      </w:r>
    </w:p>
    <w:p>
      <w:pPr>
        <w:ind w:left="30" w:right="557" w:firstLine="333"/>
        <w:spacing w:before="283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（14）树立正确的劳动观，尊重劳动、热爱劳动，具备与</w:t>
      </w:r>
      <w:r>
        <w:rPr>
          <w:rFonts w:ascii="SimSun" w:hAnsi="SimSun" w:eastAsia="SimSun" w:cs="SimSun"/>
          <w:sz w:val="28"/>
          <w:szCs w:val="28"/>
        </w:rPr>
        <w:t>本专业</w:t>
      </w:r>
      <w:r>
        <w:rPr>
          <w:rFonts w:ascii="SimSun" w:hAnsi="SimSun" w:eastAsia="SimSun" w:cs="SimSun"/>
          <w:sz w:val="28"/>
          <w:szCs w:val="28"/>
          <w:spacing w:val="-3"/>
        </w:rPr>
        <w:t>职业发展相适应的劳动素养，弘扬劳模精神、劳动精神、工匠精神，</w:t>
      </w:r>
      <w:r>
        <w:rPr>
          <w:rFonts w:ascii="SimSun" w:hAnsi="SimSun" w:eastAsia="SimSun" w:cs="SimSun"/>
          <w:sz w:val="28"/>
          <w:szCs w:val="28"/>
          <w:spacing w:val="-2"/>
        </w:rPr>
        <w:t>践行 “劳动光荣、技能宝贵、创造伟大</w:t>
      </w:r>
      <w:r>
        <w:rPr>
          <w:rFonts w:ascii="SimSun" w:hAnsi="SimSun" w:eastAsia="SimSun" w:cs="SimSun"/>
          <w:sz w:val="28"/>
          <w:szCs w:val="28"/>
          <w:spacing w:val="-9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” 的时代风尚。</w:t>
      </w:r>
    </w:p>
    <w:p>
      <w:pPr>
        <w:ind w:left="624"/>
        <w:spacing w:before="213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七、课程设置及要求</w:t>
      </w:r>
    </w:p>
    <w:p>
      <w:pPr>
        <w:pStyle w:val="BodyText"/>
        <w:spacing w:line="258" w:lineRule="auto"/>
        <w:rPr/>
      </w:pPr>
      <w:r/>
    </w:p>
    <w:p>
      <w:pPr>
        <w:ind w:left="585"/>
        <w:spacing w:before="9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本专业主要包括公共基础课程和专业课程。</w:t>
      </w:r>
    </w:p>
    <w:p>
      <w:pPr>
        <w:ind w:firstLine="434"/>
        <w:spacing w:before="171" w:line="7995" w:lineRule="exact"/>
        <w:rPr/>
      </w:pPr>
      <w:r>
        <w:rPr>
          <w:position w:val="-159"/>
        </w:rPr>
        <w:drawing>
          <wp:inline distT="0" distB="0" distL="0" distR="0">
            <wp:extent cx="5384291" cy="507644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4291" cy="507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995" w:lineRule="exact"/>
        <w:sectPr>
          <w:footerReference w:type="default" r:id="rId5"/>
          <w:pgSz w:w="11906" w:h="16839"/>
          <w:pgMar w:top="1424" w:right="1206" w:bottom="1091" w:left="1785" w:header="0" w:footer="603" w:gutter="0"/>
        </w:sectPr>
        <w:rPr/>
      </w:pPr>
    </w:p>
    <w:p>
      <w:pPr>
        <w:ind w:left="3704"/>
        <w:spacing w:before="180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课程体系框图</w:t>
      </w:r>
    </w:p>
    <w:p>
      <w:pPr>
        <w:ind w:left="692"/>
        <w:spacing w:before="308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（一）公共基础课</w:t>
      </w:r>
    </w:p>
    <w:p>
      <w:pPr>
        <w:pStyle w:val="BodyText"/>
        <w:spacing w:line="249" w:lineRule="auto"/>
        <w:rPr/>
      </w:pPr>
      <w:r/>
    </w:p>
    <w:p>
      <w:pPr>
        <w:ind w:left="112" w:right="5" w:firstLine="562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严格按照国家有关规定开齐开足公共基础课，全面推动习近平新</w:t>
      </w:r>
      <w:r>
        <w:rPr>
          <w:rFonts w:ascii="SimSun" w:hAnsi="SimSun" w:eastAsia="SimSun" w:cs="SimSun"/>
          <w:sz w:val="28"/>
          <w:szCs w:val="28"/>
          <w:spacing w:val="-4"/>
        </w:rPr>
        <w:t>时代中国特色社会主义思想进课程，统一实施中等职业学校思想政治</w:t>
      </w:r>
      <w:r>
        <w:rPr>
          <w:rFonts w:ascii="SimSun" w:hAnsi="SimSun" w:eastAsia="SimSun" w:cs="SimSun"/>
          <w:sz w:val="28"/>
          <w:szCs w:val="28"/>
          <w:spacing w:val="-4"/>
        </w:rPr>
        <w:t>课程标准。结合实习实训强化劳动教育，明确劳动教育时间，弘扬劳</w:t>
      </w:r>
      <w:r>
        <w:rPr>
          <w:rFonts w:ascii="SimSun" w:hAnsi="SimSun" w:eastAsia="SimSun" w:cs="SimSun"/>
          <w:sz w:val="28"/>
          <w:szCs w:val="28"/>
          <w:spacing w:val="-4"/>
        </w:rPr>
        <w:t>动精神、劳模精神教育引导学生崇尚劳动、尊重劳动。推动中华优秀</w:t>
      </w:r>
      <w:r>
        <w:rPr>
          <w:rFonts w:ascii="SimSun" w:hAnsi="SimSun" w:eastAsia="SimSun" w:cs="SimSun"/>
          <w:sz w:val="28"/>
          <w:szCs w:val="28"/>
          <w:spacing w:val="-4"/>
        </w:rPr>
        <w:t>传统文化融入教育教学加强革命文化和社会主义先进文化教育。深化</w:t>
      </w:r>
      <w:r>
        <w:rPr>
          <w:rFonts w:ascii="SimSun" w:hAnsi="SimSun" w:eastAsia="SimSun" w:cs="SimSun"/>
          <w:sz w:val="28"/>
          <w:szCs w:val="28"/>
          <w:spacing w:val="-9"/>
        </w:rPr>
        <w:t>体育、美育教学改革，促进学生身心健康，提高学生审</w:t>
      </w:r>
      <w:r>
        <w:rPr>
          <w:rFonts w:ascii="SimSun" w:hAnsi="SimSun" w:eastAsia="SimSun" w:cs="SimSun"/>
          <w:sz w:val="28"/>
          <w:szCs w:val="28"/>
          <w:spacing w:val="-10"/>
        </w:rPr>
        <w:t>美和人文素养。</w:t>
      </w:r>
    </w:p>
    <w:p>
      <w:pPr>
        <w:ind w:left="113" w:right="5" w:firstLine="569"/>
        <w:spacing w:before="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公共基础课包括根据学生全面发展需要设置的思想政治、语文、</w:t>
      </w:r>
      <w:r>
        <w:rPr>
          <w:rFonts w:ascii="SimSun" w:hAnsi="SimSun" w:eastAsia="SimSun" w:cs="SimSun"/>
          <w:sz w:val="28"/>
          <w:szCs w:val="28"/>
          <w:spacing w:val="-4"/>
        </w:rPr>
        <w:t>历史、数学、外语（英语等）、信息技术、体育与健康、艺术、劳动</w:t>
      </w:r>
      <w:r>
        <w:rPr>
          <w:rFonts w:ascii="SimSun" w:hAnsi="SimSun" w:eastAsia="SimSun" w:cs="SimSun"/>
          <w:sz w:val="28"/>
          <w:szCs w:val="28"/>
          <w:spacing w:val="-4"/>
        </w:rPr>
        <w:t>教育等。将党史国史、中华优秀传统文化、国家安全教育、职业发展</w:t>
      </w:r>
      <w:r>
        <w:rPr>
          <w:rFonts w:ascii="SimSun" w:hAnsi="SimSun" w:eastAsia="SimSun" w:cs="SimSun"/>
          <w:sz w:val="28"/>
          <w:szCs w:val="28"/>
          <w:spacing w:val="-4"/>
        </w:rPr>
        <w:t>与就业指导、创新创业教育等列为必修课程或限定选修课程。学校根</w:t>
      </w:r>
      <w:r>
        <w:rPr>
          <w:rFonts w:ascii="SimSun" w:hAnsi="SimSun" w:eastAsia="SimSun" w:cs="SimSun"/>
          <w:sz w:val="28"/>
          <w:szCs w:val="28"/>
          <w:spacing w:val="-4"/>
        </w:rPr>
        <w:t>据实际情况可开设视听语言、数码绘画等校本课程、选修课程、拓展</w:t>
      </w:r>
      <w:r>
        <w:rPr>
          <w:rFonts w:ascii="SimSun" w:hAnsi="SimSun" w:eastAsia="SimSun" w:cs="SimSun"/>
          <w:sz w:val="28"/>
          <w:szCs w:val="28"/>
          <w:spacing w:val="-4"/>
        </w:rPr>
        <w:t>课程或专题讲座（活动</w:t>
      </w:r>
      <w:r>
        <w:rPr>
          <w:rFonts w:ascii="SimSun" w:hAnsi="SimSun" w:eastAsia="SimSun" w:cs="SimSun"/>
          <w:sz w:val="28"/>
          <w:szCs w:val="28"/>
          <w:spacing w:val="-70"/>
          <w:w w:val="94"/>
        </w:rPr>
        <w:t>），</w:t>
      </w:r>
      <w:r>
        <w:rPr>
          <w:rFonts w:ascii="SimSun" w:hAnsi="SimSun" w:eastAsia="SimSun" w:cs="SimSun"/>
          <w:sz w:val="28"/>
          <w:szCs w:val="28"/>
          <w:spacing w:val="-4"/>
        </w:rPr>
        <w:t>并将有关知识融入专业教学和社会实践中。</w:t>
      </w:r>
    </w:p>
    <w:p>
      <w:pPr>
        <w:ind w:left="115" w:right="103" w:firstLine="566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公共基础课按照课程类别性质分为三大类：必修课、限定选</w:t>
      </w:r>
      <w:r>
        <w:rPr>
          <w:rFonts w:ascii="SimSun" w:hAnsi="SimSun" w:eastAsia="SimSun" w:cs="SimSun"/>
          <w:sz w:val="28"/>
          <w:szCs w:val="28"/>
          <w:spacing w:val="-5"/>
        </w:rPr>
        <w:t>修课</w:t>
      </w:r>
      <w:r>
        <w:rPr>
          <w:rFonts w:ascii="SimSun" w:hAnsi="SimSun" w:eastAsia="SimSun" w:cs="SimSun"/>
          <w:sz w:val="28"/>
          <w:szCs w:val="28"/>
          <w:spacing w:val="-2"/>
        </w:rPr>
        <w:t>和任意选修课。</w:t>
      </w:r>
    </w:p>
    <w:p>
      <w:pPr>
        <w:ind w:left="114" w:right="103" w:firstLine="563"/>
        <w:spacing w:before="2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必修课由国家根据学生全面发展的需要设置，所有学生必须全部</w:t>
      </w:r>
      <w:r>
        <w:rPr>
          <w:rFonts w:ascii="SimSun" w:hAnsi="SimSun" w:eastAsia="SimSun" w:cs="SimSun"/>
          <w:sz w:val="28"/>
          <w:szCs w:val="28"/>
          <w:spacing w:val="-4"/>
        </w:rPr>
        <w:t>学习。包括思想政治、语文、历史、数学、外语、信息技术、体育与</w:t>
      </w:r>
      <w:r>
        <w:rPr>
          <w:rFonts w:ascii="SimSun" w:hAnsi="SimSun" w:eastAsia="SimSun" w:cs="SimSun"/>
          <w:sz w:val="28"/>
          <w:szCs w:val="28"/>
          <w:spacing w:val="-1"/>
        </w:rPr>
        <w:t>健康、艺术、劳动教育。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49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4-1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公共基础课（必修课）主要教学内容和要求</w:t>
      </w:r>
    </w:p>
    <w:p>
      <w:pPr>
        <w:spacing w:line="113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629" w:hRule="atLeast"/>
        </w:trPr>
        <w:tc>
          <w:tcPr>
            <w:tcW w:w="506" w:type="dxa"/>
            <w:vAlign w:val="top"/>
            <w:textDirection w:val="tbRlV"/>
          </w:tcPr>
          <w:p>
            <w:pPr>
              <w:ind w:left="39"/>
              <w:spacing w:before="130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7"/>
              </w:rPr>
              <w:t>序号</w:t>
            </w:r>
          </w:p>
        </w:tc>
        <w:tc>
          <w:tcPr>
            <w:tcW w:w="855" w:type="dxa"/>
            <w:vAlign w:val="top"/>
          </w:tcPr>
          <w:p>
            <w:pPr>
              <w:ind w:left="190"/>
              <w:spacing w:before="39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课程</w:t>
            </w:r>
          </w:p>
          <w:p>
            <w:pPr>
              <w:ind w:left="194"/>
              <w:spacing w:before="24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名称</w:t>
            </w:r>
          </w:p>
        </w:tc>
        <w:tc>
          <w:tcPr>
            <w:tcW w:w="2924" w:type="dxa"/>
            <w:vAlign w:val="top"/>
          </w:tcPr>
          <w:p>
            <w:pPr>
              <w:ind w:left="986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2833" w:type="dxa"/>
            <w:vAlign w:val="top"/>
          </w:tcPr>
          <w:p>
            <w:pPr>
              <w:ind w:left="348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90" w:type="dxa"/>
            <w:vAlign w:val="top"/>
            <w:textDirection w:val="tbRlV"/>
          </w:tcPr>
          <w:p>
            <w:pPr>
              <w:ind w:left="39"/>
              <w:spacing w:before="220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7"/>
              </w:rPr>
              <w:t>学时</w:t>
            </w:r>
          </w:p>
        </w:tc>
        <w:tc>
          <w:tcPr>
            <w:tcW w:w="700" w:type="dxa"/>
            <w:vAlign w:val="top"/>
          </w:tcPr>
          <w:p>
            <w:pPr>
              <w:ind w:left="124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628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17"/>
              <w:spacing w:before="194" w:line="241" w:lineRule="auto"/>
              <w:rPr/>
            </w:pPr>
            <w:r>
              <w:rPr/>
              <w:t>1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00"/>
              <w:spacing w:before="38" w:line="227" w:lineRule="auto"/>
              <w:rPr/>
            </w:pPr>
            <w:r>
              <w:rPr>
                <w:spacing w:val="-9"/>
              </w:rPr>
              <w:t>思想</w:t>
            </w:r>
          </w:p>
          <w:p>
            <w:pPr>
              <w:pStyle w:val="TableText"/>
              <w:ind w:left="191"/>
              <w:spacing w:before="16" w:line="206" w:lineRule="auto"/>
              <w:rPr/>
            </w:pPr>
            <w:r>
              <w:rPr>
                <w:spacing w:val="-5"/>
              </w:rPr>
              <w:t>政治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28" w:right="103" w:hanging="15"/>
              <w:spacing w:before="38" w:line="223" w:lineRule="auto"/>
              <w:rPr/>
            </w:pPr>
            <w:r>
              <w:rPr>
                <w:spacing w:val="5"/>
              </w:rPr>
              <w:t>培育学生具有“政治认同 </w:t>
            </w:r>
            <w:r>
              <w:rPr>
                <w:spacing w:val="3"/>
              </w:rPr>
              <w:t>、职业精神、法治意识、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4" w:right="104" w:firstLine="8"/>
              <w:spacing w:before="38" w:line="223" w:lineRule="auto"/>
              <w:rPr/>
            </w:pPr>
            <w:r>
              <w:rPr>
                <w:spacing w:val="20"/>
              </w:rPr>
              <w:t>思想政治课程由基础模</w:t>
            </w:r>
            <w:r>
              <w:rPr>
                <w:spacing w:val="20"/>
              </w:rPr>
              <w:t>块和拓展模块两部分构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91"/>
              <w:spacing w:before="194" w:line="241" w:lineRule="auto"/>
              <w:rPr/>
            </w:pPr>
            <w:r>
              <w:rPr>
                <w:spacing w:val="-10"/>
              </w:rPr>
              <w:t>144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7"/>
              <w:spacing w:before="194"/>
              <w:rPr/>
            </w:pPr>
            <w:r>
              <w:rPr/>
              <w:t>8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06" w:h="16839"/>
          <w:pgMar w:top="1431" w:right="1696" w:bottom="1091" w:left="1696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1565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20" w:right="106" w:hanging="8"/>
              <w:spacing w:before="41"/>
              <w:rPr/>
            </w:pPr>
            <w:r>
              <w:rPr>
                <w:spacing w:val="1"/>
              </w:rPr>
              <w:t>健全人格和公共参与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”的</w:t>
            </w:r>
            <w:r>
              <w:rPr>
                <w:spacing w:val="-2"/>
              </w:rPr>
              <w:t>思想政治学科核心素养。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6"/>
              <w:spacing w:before="41" w:line="221" w:lineRule="auto"/>
              <w:rPr/>
            </w:pPr>
            <w:r>
              <w:rPr>
                <w:spacing w:val="-6"/>
              </w:rPr>
              <w:t>成。</w:t>
            </w:r>
          </w:p>
          <w:p>
            <w:pPr>
              <w:pStyle w:val="TableText"/>
              <w:ind w:left="116" w:right="102" w:firstLine="2"/>
              <w:spacing w:before="24" w:line="231" w:lineRule="auto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思想政治课程标准》开设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-8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85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292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3" w:firstLine="2"/>
              <w:spacing w:before="79"/>
              <w:jc w:val="both"/>
              <w:rPr/>
            </w:pPr>
            <w:r>
              <w:rPr>
                <w:spacing w:val="5"/>
              </w:rPr>
              <w:t>培养学生具有“语言理解</w:t>
            </w:r>
            <w:r>
              <w:rPr>
                <w:spacing w:val="5"/>
              </w:rPr>
              <w:t>与运用、思维发展与提升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、审美发现与鉴赏、文化</w:t>
            </w:r>
            <w:r>
              <w:rPr>
                <w:spacing w:val="2"/>
              </w:rPr>
              <w:t>传承与参与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”的语文学科</w:t>
            </w:r>
            <w:r>
              <w:rPr>
                <w:spacing w:val="-2"/>
              </w:rPr>
              <w:t>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38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块和拓展模块三部分构</w:t>
            </w:r>
            <w:r>
              <w:rPr>
                <w:spacing w:val="-5"/>
              </w:rPr>
              <w:t>成。</w:t>
            </w:r>
          </w:p>
          <w:p>
            <w:pPr>
              <w:pStyle w:val="TableText"/>
              <w:ind w:left="114" w:right="102" w:firstLine="4"/>
              <w:spacing w:before="1"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语文课程标准》开设，并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2494" w:hRule="atLeast"/>
        </w:trPr>
        <w:tc>
          <w:tcPr>
            <w:tcW w:w="50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8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8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3" w:firstLine="1"/>
              <w:spacing w:before="40" w:line="235" w:lineRule="auto"/>
              <w:rPr/>
            </w:pPr>
            <w:r>
              <w:rPr>
                <w:spacing w:val="5"/>
              </w:rPr>
              <w:t>培养学生具有“数学运算 </w:t>
            </w:r>
            <w:r>
              <w:rPr>
                <w:spacing w:val="5"/>
              </w:rPr>
              <w:t>、直观想象、逻辑推理、</w:t>
            </w:r>
            <w:r>
              <w:rPr>
                <w:spacing w:val="5"/>
              </w:rPr>
              <w:t>数学抽象、数据分析和数</w:t>
            </w:r>
            <w:r>
              <w:rPr>
                <w:spacing w:val="2"/>
              </w:rPr>
              <w:t>学建模</w:t>
            </w:r>
            <w:r>
              <w:rPr>
                <w:spacing w:val="-81"/>
              </w:rPr>
              <w:t xml:space="preserve"> </w:t>
            </w:r>
            <w:r>
              <w:rPr>
                <w:spacing w:val="2"/>
              </w:rPr>
              <w:t>”等数学学科核心</w:t>
            </w:r>
            <w:r>
              <w:rPr>
                <w:spacing w:val="5"/>
              </w:rPr>
              <w:t>素养，初步学会用数学眼</w:t>
            </w:r>
            <w:r>
              <w:rPr>
                <w:spacing w:val="5"/>
              </w:rPr>
              <w:t>光观察世界、用数学思维</w:t>
            </w:r>
            <w:r>
              <w:rPr>
                <w:spacing w:val="5"/>
              </w:rPr>
              <w:t>分析世界、用数学语言表</w:t>
            </w:r>
            <w:r>
              <w:rPr>
                <w:spacing w:val="-3"/>
              </w:rPr>
              <w:t>达世界。</w:t>
            </w:r>
          </w:p>
        </w:tc>
        <w:tc>
          <w:tcPr>
            <w:tcW w:w="283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2"/>
              <w:spacing w:before="78"/>
              <w:rPr/>
            </w:pPr>
            <w:r>
              <w:rPr>
                <w:spacing w:val="-3"/>
              </w:rPr>
              <w:t>课程由基础模块、拓展模</w:t>
            </w:r>
            <w:r>
              <w:rPr>
                <w:spacing w:val="-3"/>
              </w:rPr>
              <w:t>块一或拓展模块二构成。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数学课程标准》开设，并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85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6" w:firstLine="4"/>
              <w:spacing w:before="78" w:line="241" w:lineRule="auto"/>
              <w:jc w:val="both"/>
              <w:rPr/>
            </w:pPr>
            <w:r>
              <w:rPr>
                <w:spacing w:val="-8"/>
              </w:rPr>
              <w:t>外语</w:t>
            </w:r>
            <w:r>
              <w:rPr>
                <w:spacing w:val="-5"/>
              </w:rPr>
              <w:t>（英</w:t>
            </w:r>
            <w:r>
              <w:rPr>
                <w:spacing w:val="-5"/>
              </w:rPr>
              <w:t>语）</w:t>
            </w:r>
          </w:p>
        </w:tc>
        <w:tc>
          <w:tcPr>
            <w:tcW w:w="292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3"/>
              <w:spacing w:before="78"/>
              <w:jc w:val="both"/>
              <w:rPr/>
            </w:pPr>
            <w:r>
              <w:rPr>
                <w:spacing w:val="5"/>
              </w:rPr>
              <w:t>培养学生具有“职场语言</w:t>
            </w:r>
            <w:r>
              <w:rPr>
                <w:spacing w:val="5"/>
              </w:rPr>
              <w:t>沟通、思维差异感知、跨</w:t>
            </w:r>
            <w:r>
              <w:rPr>
                <w:spacing w:val="-4"/>
              </w:rPr>
              <w:t>文化理解、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自主学习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”等</w:t>
            </w:r>
            <w:r>
              <w:rPr>
                <w:spacing w:val="-2"/>
              </w:rPr>
              <w:t>英语学科核心素养。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40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块和拓展模块三个模块</w:t>
            </w:r>
            <w:r>
              <w:rPr>
                <w:spacing w:val="-4"/>
              </w:rPr>
              <w:t>构成。</w:t>
            </w:r>
          </w:p>
          <w:p>
            <w:pPr>
              <w:pStyle w:val="TableText"/>
              <w:ind w:left="115" w:right="102" w:firstLine="3"/>
              <w:spacing w:before="4" w:line="230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英语课程标准》开设，并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8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70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12.5</w:t>
            </w:r>
          </w:p>
        </w:tc>
      </w:tr>
      <w:tr>
        <w:trPr>
          <w:trHeight w:val="1561" w:hRule="atLeast"/>
        </w:trPr>
        <w:tc>
          <w:tcPr>
            <w:tcW w:w="50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5</w:t>
            </w:r>
          </w:p>
        </w:tc>
        <w:tc>
          <w:tcPr>
            <w:tcW w:w="85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6"/>
              <w:spacing w:before="78"/>
              <w:rPr/>
            </w:pPr>
            <w:r>
              <w:rPr>
                <w:spacing w:val="-5"/>
              </w:rPr>
              <w:t>信息</w:t>
            </w:r>
            <w:r>
              <w:rPr>
                <w:spacing w:val="-6"/>
              </w:rPr>
              <w:t>技术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3"/>
              <w:spacing w:before="38"/>
              <w:jc w:val="both"/>
              <w:rPr/>
            </w:pPr>
            <w:r>
              <w:rPr>
                <w:spacing w:val="4"/>
              </w:rPr>
              <w:t>培养学生具有“信息意识  </w:t>
            </w:r>
            <w:r>
              <w:rPr>
                <w:spacing w:val="4"/>
              </w:rPr>
              <w:t>、计算思维、数字化学习</w:t>
            </w:r>
            <w:r>
              <w:rPr>
                <w:spacing w:val="11"/>
              </w:rPr>
              <w:t>与创新、信息社会责任</w:t>
            </w:r>
            <w:r>
              <w:rPr>
                <w:spacing w:val="-78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4"/>
              </w:rPr>
              <w:t>等信息技术学科核心素养</w:t>
            </w:r>
          </w:p>
          <w:p>
            <w:pPr>
              <w:pStyle w:val="TableText"/>
              <w:ind w:left="136"/>
              <w:spacing w:before="151" w:line="113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97" w:firstLine="1"/>
              <w:spacing w:before="36" w:line="233" w:lineRule="auto"/>
              <w:jc w:val="both"/>
              <w:rPr/>
            </w:pPr>
            <w:r>
              <w:rPr>
                <w:spacing w:val="20"/>
              </w:rPr>
              <w:t>本课程主要包括基础模</w:t>
            </w:r>
            <w:r>
              <w:rPr>
                <w:spacing w:val="-3"/>
              </w:rPr>
              <w:t>块。学校根据《中等职业</w:t>
            </w:r>
            <w:r>
              <w:rPr>
                <w:spacing w:val="-3"/>
              </w:rPr>
              <w:t>学校信息技术课程标准》</w:t>
            </w:r>
            <w:r>
              <w:rPr>
                <w:spacing w:val="-3"/>
              </w:rPr>
              <w:t>开设，并与专业实际和行</w:t>
            </w:r>
            <w:r>
              <w:rPr>
                <w:spacing w:val="-2"/>
              </w:rPr>
              <w:t>业发展密切结合。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70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8"/>
              <w:rPr/>
            </w:pPr>
            <w:r>
              <w:rPr/>
              <w:t>6</w:t>
            </w:r>
          </w:p>
        </w:tc>
      </w:tr>
      <w:tr>
        <w:trPr>
          <w:trHeight w:val="1872" w:hRule="atLeast"/>
        </w:trPr>
        <w:tc>
          <w:tcPr>
            <w:tcW w:w="5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/>
              <w:rPr/>
            </w:pPr>
            <w:r>
              <w:rPr/>
              <w:t>6</w:t>
            </w:r>
          </w:p>
        </w:tc>
        <w:tc>
          <w:tcPr>
            <w:tcW w:w="85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 w:right="186" w:hanging="4"/>
              <w:spacing w:before="78"/>
              <w:jc w:val="both"/>
              <w:rPr/>
            </w:pPr>
            <w:r>
              <w:rPr>
                <w:spacing w:val="-5"/>
              </w:rPr>
              <w:t>体育</w:t>
            </w:r>
            <w:r>
              <w:rPr>
                <w:spacing w:val="-8"/>
              </w:rPr>
              <w:t>与健</w:t>
            </w:r>
            <w:r>
              <w:rPr>
                <w:spacing w:val="36"/>
                <w:w w:val="129"/>
              </w:rPr>
              <w:t>康</w:t>
            </w:r>
          </w:p>
        </w:tc>
        <w:tc>
          <w:tcPr>
            <w:tcW w:w="292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/>
              <w:jc w:val="both"/>
              <w:rPr/>
            </w:pPr>
            <w:r>
              <w:rPr>
                <w:spacing w:val="4"/>
              </w:rPr>
              <w:t>培养学生具有“运动能力  </w:t>
            </w:r>
            <w:r>
              <w:rPr>
                <w:spacing w:val="11"/>
              </w:rPr>
              <w:t>、健康行为、体育品格</w:t>
            </w:r>
            <w:r>
              <w:rPr>
                <w:spacing w:val="-77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4"/>
              </w:rPr>
              <w:t>等体育与健康学科核心素</w:t>
            </w:r>
            <w:r>
              <w:rPr>
                <w:spacing w:val="-6"/>
              </w:rPr>
              <w:t>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 w:firstLine="1"/>
              <w:spacing w:before="36" w:line="234" w:lineRule="auto"/>
              <w:jc w:val="both"/>
              <w:rPr/>
            </w:pPr>
            <w:r>
              <w:rPr>
                <w:spacing w:val="20"/>
              </w:rPr>
              <w:t>本课程由基础模块和拓</w:t>
            </w:r>
            <w:r>
              <w:rPr>
                <w:spacing w:val="-5"/>
              </w:rPr>
              <w:t>展模块构成。学校根据《</w:t>
            </w:r>
            <w:r>
              <w:rPr>
                <w:spacing w:val="20"/>
              </w:rPr>
              <w:t>中等职业学校体育与健</w:t>
            </w:r>
            <w:r>
              <w:rPr>
                <w:spacing w:val="-3"/>
              </w:rPr>
              <w:t>康课程标准》开设，并与</w:t>
            </w:r>
            <w:r>
              <w:rPr>
                <w:spacing w:val="20"/>
              </w:rPr>
              <w:t>专业实际和行业发展密</w:t>
            </w:r>
            <w:r>
              <w:rPr>
                <w:spacing w:val="-3"/>
              </w:rPr>
              <w:t>切结合。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7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241" w:lineRule="auto"/>
              <w:rPr/>
            </w:pPr>
            <w:r>
              <w:rPr>
                <w:spacing w:val="-14"/>
              </w:rPr>
              <w:t>12</w:t>
            </w:r>
          </w:p>
        </w:tc>
      </w:tr>
      <w:tr>
        <w:trPr>
          <w:trHeight w:val="1874" w:hRule="atLeast"/>
        </w:trPr>
        <w:tc>
          <w:tcPr>
            <w:tcW w:w="5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/>
              <w:rPr/>
            </w:pPr>
            <w:r>
              <w:rPr/>
              <w:t>7</w:t>
            </w:r>
          </w:p>
        </w:tc>
        <w:tc>
          <w:tcPr>
            <w:tcW w:w="85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28" w:right="103" w:hanging="15"/>
              <w:spacing w:before="38"/>
              <w:rPr/>
            </w:pPr>
            <w:r>
              <w:rPr>
                <w:spacing w:val="5"/>
              </w:rPr>
              <w:t>培养学生具有“唯物史观 </w:t>
            </w:r>
            <w:r>
              <w:rPr>
                <w:spacing w:val="-9"/>
              </w:rPr>
              <w:t>、时空</w:t>
            </w:r>
          </w:p>
          <w:p>
            <w:pPr>
              <w:pStyle w:val="TableText"/>
              <w:ind w:left="111" w:right="106"/>
              <w:spacing w:line="239" w:lineRule="auto"/>
              <w:rPr/>
            </w:pPr>
            <w:r>
              <w:rPr>
                <w:spacing w:val="5"/>
              </w:rPr>
              <w:t>观念、史料实证、历史解</w:t>
            </w:r>
            <w:r>
              <w:rPr>
                <w:spacing w:val="-5"/>
              </w:rPr>
              <w:t>释、</w:t>
            </w:r>
          </w:p>
          <w:p>
            <w:pPr>
              <w:pStyle w:val="TableText"/>
              <w:ind w:left="120" w:right="103" w:hanging="6"/>
              <w:spacing w:before="2" w:line="222" w:lineRule="auto"/>
              <w:rPr/>
            </w:pPr>
            <w:r>
              <w:rPr>
                <w:spacing w:val="1"/>
              </w:rPr>
              <w:t>家国情怀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”等历史学科核</w:t>
            </w:r>
            <w:r>
              <w:rPr/>
              <w:t>心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2"/>
              <w:spacing w:before="38" w:line="234" w:lineRule="auto"/>
              <w:rPr/>
            </w:pPr>
            <w:r>
              <w:rPr>
                <w:spacing w:val="-3"/>
              </w:rPr>
              <w:t>本课程由基础模块（中国</w:t>
            </w:r>
            <w:r>
              <w:rPr>
                <w:spacing w:val="-3"/>
              </w:rPr>
              <w:t>历史和世界历史）构成。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历史课程标准》开设，并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78" w:line="241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6" w:h="16839"/>
          <w:pgMar w:top="1431" w:right="1696" w:bottom="1091" w:left="1696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320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5"/>
              <w:spacing w:before="42" w:line="206" w:lineRule="auto"/>
              <w:rPr/>
            </w:pPr>
            <w:r>
              <w:rPr>
                <w:spacing w:val="-5"/>
              </w:rPr>
              <w:t>素养。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1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8</w:t>
            </w:r>
          </w:p>
        </w:tc>
        <w:tc>
          <w:tcPr>
            <w:tcW w:w="8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292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/>
              <w:spacing w:before="78"/>
              <w:rPr/>
            </w:pPr>
            <w:r>
              <w:rPr>
                <w:spacing w:val="5"/>
              </w:rPr>
              <w:t>培养学生具有“艺术感知 </w:t>
            </w:r>
            <w:r>
              <w:rPr>
                <w:spacing w:val="5"/>
              </w:rPr>
              <w:t>、审美判断、创意表达、</w:t>
            </w:r>
            <w:r>
              <w:rPr>
                <w:spacing w:val="1"/>
              </w:rPr>
              <w:t>文化理解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”等艺术学科核</w:t>
            </w:r>
            <w:r>
              <w:rPr>
                <w:spacing w:val="-3"/>
              </w:rPr>
              <w:t>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2"/>
              <w:spacing w:before="35" w:line="234" w:lineRule="auto"/>
              <w:jc w:val="both"/>
              <w:rPr/>
            </w:pPr>
            <w:r>
              <w:rPr>
                <w:spacing w:val="-3"/>
              </w:rPr>
              <w:t>本课程由基础模块（音乐</w:t>
            </w:r>
            <w:r>
              <w:rPr>
                <w:spacing w:val="-3"/>
              </w:rPr>
              <w:t>鉴赏与实践、美术鉴赏与</w:t>
            </w:r>
            <w:r>
              <w:rPr>
                <w:spacing w:val="-5"/>
              </w:rPr>
              <w:t>实践）构成。学校根据《</w:t>
            </w:r>
            <w:r>
              <w:rPr>
                <w:spacing w:val="20"/>
              </w:rPr>
              <w:t>中等职业学校艺术课程</w:t>
            </w:r>
            <w:r>
              <w:rPr>
                <w:spacing w:val="-3"/>
              </w:rPr>
              <w:t>标准》开设，并与专业实</w:t>
            </w:r>
            <w:r>
              <w:rPr>
                <w:spacing w:val="-5"/>
              </w:rPr>
              <w:t>际和行业发展密切结合。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78" w:line="241" w:lineRule="auto"/>
              <w:rPr/>
            </w:pPr>
            <w:r>
              <w:rPr/>
              <w:t>2</w:t>
            </w:r>
          </w:p>
        </w:tc>
      </w:tr>
      <w:tr>
        <w:trPr>
          <w:trHeight w:val="2808" w:hRule="atLeast"/>
        </w:trPr>
        <w:tc>
          <w:tcPr>
            <w:tcW w:w="5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9</w:t>
            </w:r>
          </w:p>
        </w:tc>
        <w:tc>
          <w:tcPr>
            <w:tcW w:w="8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86" w:firstLine="2"/>
              <w:spacing w:before="78" w:line="242" w:lineRule="auto"/>
              <w:rPr/>
            </w:pPr>
            <w:r>
              <w:rPr>
                <w:spacing w:val="-8"/>
              </w:rPr>
              <w:t>劳动</w:t>
            </w:r>
            <w:r>
              <w:rPr>
                <w:spacing w:val="-7"/>
              </w:rPr>
              <w:t>教育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6" w:firstLine="1"/>
              <w:spacing w:before="36"/>
              <w:jc w:val="both"/>
              <w:rPr/>
            </w:pPr>
            <w:r>
              <w:rPr>
                <w:spacing w:val="5"/>
              </w:rPr>
              <w:t>使学生树立正确的劳动观</w:t>
            </w:r>
            <w:r>
              <w:rPr>
                <w:spacing w:val="5"/>
              </w:rPr>
              <w:t>念，具有必备的劳动能力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养成良好的劳动习惯和</w:t>
            </w:r>
            <w:r>
              <w:rPr>
                <w:spacing w:val="5"/>
              </w:rPr>
              <w:t>品质，并重点结合专业特</w:t>
            </w:r>
            <w:r>
              <w:rPr>
                <w:spacing w:val="5"/>
              </w:rPr>
              <w:t>点增强职业荣誉感和责任</w:t>
            </w:r>
            <w:r>
              <w:rPr>
                <w:spacing w:val="5"/>
              </w:rPr>
              <w:t>感提高职业劳动技能水平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培育积极向上的劳动精</w:t>
            </w:r>
            <w:r>
              <w:rPr>
                <w:spacing w:val="5"/>
              </w:rPr>
              <w:t>神和认真负责的劳动态度</w:t>
            </w:r>
          </w:p>
          <w:p>
            <w:pPr>
              <w:pStyle w:val="TableText"/>
              <w:ind w:left="136"/>
              <w:spacing w:before="150" w:line="115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2"/>
              <w:spacing w:before="78"/>
              <w:jc w:val="both"/>
              <w:rPr/>
            </w:pPr>
            <w:r>
              <w:rPr>
                <w:spacing w:val="-3"/>
              </w:rPr>
              <w:t>本课程依据《中等职业学</w:t>
            </w:r>
            <w:r>
              <w:rPr>
                <w:spacing w:val="-3"/>
              </w:rPr>
              <w:t>校公共基础课程方案》和</w:t>
            </w:r>
            <w:r>
              <w:rPr>
                <w:spacing w:val="20"/>
              </w:rPr>
              <w:t>《大中小学劳动教育指</w:t>
            </w:r>
            <w:r>
              <w:rPr>
                <w:spacing w:val="-3"/>
              </w:rPr>
              <w:t>导纲要（试行）》开设，</w:t>
            </w:r>
            <w:r>
              <w:rPr>
                <w:spacing w:val="20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0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8" w:line="241" w:lineRule="auto"/>
              <w:rPr/>
            </w:pPr>
            <w:r>
              <w:rPr/>
              <w:t>1</w:t>
            </w:r>
          </w:p>
        </w:tc>
      </w:tr>
    </w:tbl>
    <w:p>
      <w:pPr>
        <w:ind w:left="113" w:right="103" w:firstLine="579"/>
        <w:spacing w:before="17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限定选修课，由国家根据学生职业发展的需要安排内容，我校根</w:t>
      </w:r>
      <w:r>
        <w:rPr>
          <w:rFonts w:ascii="SimSun" w:hAnsi="SimSun" w:eastAsia="SimSun" w:cs="SimSun"/>
          <w:sz w:val="28"/>
          <w:szCs w:val="28"/>
          <w:spacing w:val="-4"/>
        </w:rPr>
        <w:t>据专业人才培养需要选择具体课程、安排教学，所有学生必须修满规</w:t>
      </w:r>
      <w:r>
        <w:rPr>
          <w:rFonts w:ascii="SimSun" w:hAnsi="SimSun" w:eastAsia="SimSun" w:cs="SimSun"/>
          <w:sz w:val="28"/>
          <w:szCs w:val="28"/>
          <w:spacing w:val="-1"/>
        </w:rPr>
        <w:t>定学分。包括职业素养、国家安全教育等相关课程。</w:t>
      </w:r>
    </w:p>
    <w:p>
      <w:pPr>
        <w:ind w:left="113" w:right="103" w:firstLine="559"/>
        <w:spacing w:before="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任意选修课程包括两部分，一部分根据由国家按照学生继续学习</w:t>
      </w:r>
      <w:r>
        <w:rPr>
          <w:rFonts w:ascii="SimSun" w:hAnsi="SimSun" w:eastAsia="SimSun" w:cs="SimSun"/>
          <w:sz w:val="28"/>
          <w:szCs w:val="28"/>
          <w:spacing w:val="-4"/>
        </w:rPr>
        <w:t>和个性化发展的需要安排的内容，另一部分由各学校根据自身办学条</w:t>
      </w:r>
      <w:r>
        <w:rPr>
          <w:rFonts w:ascii="SimSun" w:hAnsi="SimSun" w:eastAsia="SimSun" w:cs="SimSun"/>
          <w:sz w:val="28"/>
          <w:szCs w:val="28"/>
          <w:spacing w:val="-4"/>
        </w:rPr>
        <w:t>件、办学特色、学生多样化需求以及当地经济社会发展的需要设置的</w:t>
      </w:r>
      <w:r>
        <w:rPr>
          <w:rFonts w:ascii="SimSun" w:hAnsi="SimSun" w:eastAsia="SimSun" w:cs="SimSun"/>
          <w:sz w:val="28"/>
          <w:szCs w:val="28"/>
          <w:spacing w:val="-3"/>
        </w:rPr>
        <w:t>内容。学校每学期提供3-4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门课程，学生从中选修一门，以线上学生</w:t>
      </w:r>
      <w:r>
        <w:rPr>
          <w:rFonts w:ascii="SimSun" w:hAnsi="SimSun" w:eastAsia="SimSun" w:cs="SimSun"/>
          <w:sz w:val="28"/>
          <w:szCs w:val="28"/>
          <w:spacing w:val="6"/>
        </w:rPr>
        <w:t>按进度要求收看国家精品在线教育资源与线下教师辅导相结合的方</w:t>
      </w:r>
      <w:r>
        <w:rPr>
          <w:rFonts w:ascii="SimSun" w:hAnsi="SimSun" w:eastAsia="SimSun" w:cs="SimSun"/>
          <w:sz w:val="28"/>
          <w:szCs w:val="28"/>
          <w:spacing w:val="-3"/>
        </w:rPr>
        <w:t>式进行。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49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4-2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公共基础课（选修课）主要教学内容和要求</w:t>
      </w:r>
    </w:p>
    <w:p>
      <w:pPr>
        <w:spacing w:line="111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631" w:hRule="atLeast"/>
        </w:trPr>
        <w:tc>
          <w:tcPr>
            <w:tcW w:w="478" w:type="dxa"/>
            <w:vAlign w:val="top"/>
            <w:textDirection w:val="tbRlV"/>
          </w:tcPr>
          <w:p>
            <w:pPr>
              <w:ind w:left="40"/>
              <w:spacing w:before="116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7"/>
              </w:rPr>
              <w:t>序号</w:t>
            </w:r>
          </w:p>
        </w:tc>
        <w:tc>
          <w:tcPr>
            <w:tcW w:w="1198" w:type="dxa"/>
            <w:vAlign w:val="top"/>
          </w:tcPr>
          <w:p>
            <w:pPr>
              <w:ind w:left="122"/>
              <w:spacing w:before="19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2195" w:type="dxa"/>
            <w:vAlign w:val="top"/>
          </w:tcPr>
          <w:p>
            <w:pPr>
              <w:ind w:left="621"/>
              <w:spacing w:before="19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3141" w:type="dxa"/>
            <w:vAlign w:val="top"/>
          </w:tcPr>
          <w:p>
            <w:pPr>
              <w:ind w:left="500"/>
              <w:spacing w:before="19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主要内容和教学要求</w:t>
            </w:r>
          </w:p>
        </w:tc>
        <w:tc>
          <w:tcPr>
            <w:tcW w:w="746" w:type="dxa"/>
            <w:vAlign w:val="top"/>
          </w:tcPr>
          <w:p>
            <w:pPr>
              <w:ind w:left="149"/>
              <w:spacing w:before="19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750" w:type="dxa"/>
            <w:vAlign w:val="top"/>
          </w:tcPr>
          <w:p>
            <w:pPr>
              <w:ind w:left="150"/>
              <w:spacing w:before="19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1871" w:hRule="atLeast"/>
        </w:trPr>
        <w:tc>
          <w:tcPr>
            <w:tcW w:w="47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19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35" w:line="234" w:lineRule="auto"/>
              <w:jc w:val="both"/>
              <w:rPr/>
            </w:pPr>
            <w:r>
              <w:rPr>
                <w:spacing w:val="-2"/>
              </w:rPr>
              <w:t>本课程引导中职生</w:t>
            </w:r>
            <w:r>
              <w:rPr>
                <w:spacing w:val="-2"/>
              </w:rPr>
              <w:t>了解党史国史发展</w:t>
            </w:r>
            <w:r>
              <w:rPr>
                <w:spacing w:val="-2"/>
              </w:rPr>
              <w:t>脉络，培养爱国情</w:t>
            </w:r>
            <w:r>
              <w:rPr>
                <w:spacing w:val="-2"/>
              </w:rPr>
              <w:t>怀与历史责任感，</w:t>
            </w:r>
            <w:r>
              <w:rPr>
                <w:spacing w:val="-2"/>
              </w:rPr>
              <w:t>增强对党和国家的</w:t>
            </w:r>
            <w:r>
              <w:rPr>
                <w:spacing w:val="-2"/>
              </w:rPr>
              <w:t>认知认同。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5" w:line="234" w:lineRule="auto"/>
              <w:jc w:val="both"/>
              <w:rPr/>
            </w:pPr>
            <w:r>
              <w:rPr>
                <w:spacing w:val="-1"/>
              </w:rPr>
              <w:t>课程涵盖中国共产党诞生发</w:t>
            </w:r>
            <w:r>
              <w:rPr>
                <w:spacing w:val="-1"/>
              </w:rPr>
              <w:t>展历程、重大历史事件。引</w:t>
            </w:r>
            <w:r>
              <w:rPr>
                <w:spacing w:val="-1"/>
              </w:rPr>
              <w:t>导学生了解党史发展，以史</w:t>
            </w:r>
            <w:r>
              <w:rPr>
                <w:spacing w:val="-1"/>
              </w:rPr>
              <w:t>为鉴，增强政治认同，通过</w:t>
            </w:r>
            <w:r>
              <w:rPr>
                <w:spacing w:val="-1"/>
              </w:rPr>
              <w:t>案例分析、讨论等方式，加</w:t>
            </w:r>
            <w:r>
              <w:rPr>
                <w:spacing w:val="-1"/>
              </w:rPr>
              <w:t>深对知识理解，提升学生历</w:t>
            </w:r>
          </w:p>
        </w:tc>
        <w:tc>
          <w:tcPr>
            <w:tcW w:w="74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6" w:h="16839"/>
          <w:pgMar w:top="1431" w:right="1696" w:bottom="1091" w:left="1696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320" w:hRule="atLeast"/>
        </w:trPr>
        <w:tc>
          <w:tcPr>
            <w:tcW w:w="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20"/>
              <w:spacing w:before="42" w:line="206" w:lineRule="auto"/>
              <w:rPr/>
            </w:pPr>
            <w:r>
              <w:rPr>
                <w:spacing w:val="-2"/>
              </w:rPr>
              <w:t>史思维与社会责任感。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7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19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7" w:firstLine="24"/>
              <w:spacing w:before="78"/>
              <w:rPr/>
            </w:pPr>
            <w:r>
              <w:rPr>
                <w:spacing w:val="-8"/>
              </w:rPr>
              <w:t>中华优秀</w:t>
            </w:r>
            <w:r>
              <w:rPr>
                <w:spacing w:val="-2"/>
              </w:rPr>
              <w:t>传统文化</w:t>
            </w:r>
          </w:p>
        </w:tc>
        <w:tc>
          <w:tcPr>
            <w:tcW w:w="219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4" w:firstLine="2"/>
              <w:spacing w:before="78"/>
              <w:jc w:val="both"/>
              <w:rPr/>
            </w:pPr>
            <w:r>
              <w:rPr>
                <w:spacing w:val="-2"/>
              </w:rPr>
              <w:t>本课程旨在助力中</w:t>
            </w:r>
            <w:r>
              <w:rPr>
                <w:spacing w:val="-1"/>
              </w:rPr>
              <w:t>职生掌握中华优秀</w:t>
            </w:r>
            <w:r>
              <w:rPr>
                <w:spacing w:val="-1"/>
              </w:rPr>
              <w:t>传统文化知识，涵</w:t>
            </w:r>
            <w:r>
              <w:rPr>
                <w:spacing w:val="-1"/>
              </w:rPr>
              <w:t>盖经典文学、传统</w:t>
            </w:r>
            <w:r>
              <w:rPr>
                <w:spacing w:val="-2"/>
              </w:rPr>
              <w:t>艺术等。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03" w:right="34" w:firstLine="10"/>
              <w:spacing w:before="38" w:line="236" w:lineRule="auto"/>
              <w:jc w:val="both"/>
              <w:rPr/>
            </w:pPr>
            <w:r>
              <w:rPr>
                <w:spacing w:val="-1"/>
              </w:rPr>
              <w:t>课程以家国情怀、社会关爱</w:t>
            </w:r>
            <w:r>
              <w:rPr>
                <w:spacing w:val="1"/>
              </w:rPr>
              <w:t xml:space="preserve">  </w:t>
            </w:r>
            <w:r>
              <w:rPr/>
              <w:t>、人格修养为三条主线，从</w:t>
            </w:r>
            <w:r>
              <w:rPr/>
              <w:t>文献典籍中撷取国粹，将中</w:t>
            </w:r>
            <w:r>
              <w:rPr/>
              <w:t>华优秀传统文化所蕴含的中</w:t>
            </w:r>
            <w:r>
              <w:rPr>
                <w:spacing w:val="-3"/>
              </w:rPr>
              <w:t>华元典精义，提炼为“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中华</w:t>
            </w:r>
            <w:r>
              <w:rPr>
                <w:spacing w:val="1"/>
              </w:rPr>
              <w:t>源</w:t>
            </w:r>
            <w:r>
              <w:rPr>
                <w:spacing w:val="-80"/>
              </w:rPr>
              <w:t xml:space="preserve"> </w:t>
            </w:r>
            <w:r>
              <w:rPr>
                <w:spacing w:val="1"/>
              </w:rPr>
              <w:t>”“孝悌先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”“约以礼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</w:t>
            </w:r>
            <w:r>
              <w:rPr/>
              <w:t xml:space="preserve"> </w:t>
            </w:r>
            <w:r>
              <w:rPr>
                <w:spacing w:val="-6"/>
              </w:rPr>
              <w:t>“勤且俭</w:t>
            </w:r>
            <w:r>
              <w:rPr>
                <w:spacing w:val="-79"/>
              </w:rPr>
              <w:t xml:space="preserve"> </w:t>
            </w:r>
            <w:r>
              <w:rPr>
                <w:spacing w:val="-6"/>
              </w:rPr>
              <w:t>”“立诚信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”“报</w:t>
            </w:r>
            <w:r>
              <w:rPr>
                <w:spacing w:val="-3"/>
              </w:rPr>
              <w:t>国忠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”等主题。培养学生对</w:t>
            </w:r>
            <w:r>
              <w:rPr/>
              <w:t>中华优秀传统文化的敬重和</w:t>
            </w:r>
            <w:r>
              <w:rPr/>
              <w:t>认同感。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3116" w:hRule="atLeast"/>
        </w:trPr>
        <w:tc>
          <w:tcPr>
            <w:tcW w:w="4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3</w:t>
            </w:r>
          </w:p>
        </w:tc>
        <w:tc>
          <w:tcPr>
            <w:tcW w:w="119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 w:right="117" w:hanging="219"/>
              <w:spacing w:before="78" w:line="242" w:lineRule="auto"/>
              <w:rPr/>
            </w:pPr>
            <w:r>
              <w:rPr>
                <w:spacing w:val="-9"/>
              </w:rPr>
              <w:t>国家安全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193"/>
              <w:jc w:val="both"/>
              <w:rPr/>
            </w:pPr>
            <w:r>
              <w:rPr>
                <w:spacing w:val="-2"/>
              </w:rPr>
              <w:t>本课程培养让学生</w:t>
            </w:r>
            <w:r>
              <w:rPr>
                <w:spacing w:val="-2"/>
              </w:rPr>
              <w:t>熟知国家安全内涵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、范畴与总体国家</w:t>
            </w:r>
            <w:r>
              <w:rPr>
                <w:spacing w:val="-2"/>
              </w:rPr>
              <w:t>安全观要义。能识</w:t>
            </w:r>
            <w:r>
              <w:rPr>
                <w:spacing w:val="-2"/>
              </w:rPr>
              <w:t>别危害国家安全行</w:t>
            </w:r>
            <w:r>
              <w:rPr>
                <w:spacing w:val="-2"/>
              </w:rPr>
              <w:t>为，学会危机应对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。厚植爱国情怀，</w:t>
            </w:r>
            <w:r>
              <w:rPr>
                <w:spacing w:val="-2"/>
              </w:rPr>
              <w:t>树立国家利益至上</w:t>
            </w:r>
            <w:r>
              <w:rPr>
                <w:spacing w:val="-2"/>
              </w:rPr>
              <w:t>理念的理念。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7" w:line="236" w:lineRule="auto"/>
              <w:rPr/>
            </w:pPr>
            <w:r>
              <w:rPr>
                <w:spacing w:val="-1"/>
              </w:rPr>
              <w:t>课程涉及校园安全、家庭安</w:t>
            </w:r>
            <w:r>
              <w:rPr>
                <w:spacing w:val="-1"/>
              </w:rPr>
              <w:t>全、社会安全、交通安全、</w:t>
            </w:r>
            <w:r>
              <w:rPr>
                <w:spacing w:val="-1"/>
              </w:rPr>
              <w:t>自然灾害、饮食与卫生安全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、网络与信息安全、实习与</w:t>
            </w:r>
            <w:r>
              <w:rPr>
                <w:spacing w:val="-1"/>
              </w:rPr>
              <w:t>职业安全、运动损伤预防与</w:t>
            </w:r>
            <w:r>
              <w:rPr>
                <w:spacing w:val="-1"/>
              </w:rPr>
              <w:t>应急处理等内容，使学生认</w:t>
            </w:r>
            <w:r>
              <w:rPr>
                <w:spacing w:val="-1"/>
              </w:rPr>
              <w:t>识各种安全隐患，处理一些</w:t>
            </w:r>
            <w:r>
              <w:rPr>
                <w:spacing w:val="-1"/>
              </w:rPr>
              <w:t>力所能及的安全营救工作。</w:t>
            </w:r>
            <w:r>
              <w:rPr>
                <w:spacing w:val="-1"/>
              </w:rPr>
              <w:t>做安全教育的执行者、宣传</w:t>
            </w:r>
            <w:r>
              <w:rPr>
                <w:spacing w:val="-5"/>
              </w:rPr>
              <w:t>者。</w:t>
            </w:r>
          </w:p>
        </w:tc>
        <w:tc>
          <w:tcPr>
            <w:tcW w:w="7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3428" w:hRule="atLeast"/>
        </w:trPr>
        <w:tc>
          <w:tcPr>
            <w:tcW w:w="4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1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20" w:lineRule="auto"/>
              <w:rPr/>
            </w:pPr>
            <w:r>
              <w:rPr>
                <w:spacing w:val="-3"/>
              </w:rPr>
              <w:t>职业发展</w:t>
            </w:r>
          </w:p>
          <w:p>
            <w:pPr>
              <w:pStyle w:val="TableText"/>
              <w:ind w:left="129"/>
              <w:spacing w:before="23" w:line="220" w:lineRule="auto"/>
              <w:rPr/>
            </w:pPr>
            <w:r>
              <w:rPr>
                <w:spacing w:val="-4"/>
              </w:rPr>
              <w:t>与就业指</w:t>
            </w:r>
          </w:p>
          <w:p>
            <w:pPr>
              <w:pStyle w:val="TableText"/>
              <w:ind w:left="491"/>
              <w:spacing w:before="26" w:line="221" w:lineRule="auto"/>
              <w:rPr/>
            </w:pPr>
            <w:r>
              <w:rPr/>
              <w:t>导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3" w:right="164" w:firstLine="1"/>
              <w:spacing w:before="43" w:line="236" w:lineRule="auto"/>
              <w:jc w:val="both"/>
              <w:rPr/>
            </w:pPr>
            <w:r>
              <w:rPr>
                <w:spacing w:val="-2"/>
              </w:rPr>
              <w:t>本课程使学生了解</w:t>
            </w:r>
            <w:r>
              <w:rPr>
                <w:spacing w:val="-2"/>
              </w:rPr>
              <w:t>职业发展的阶段特</w:t>
            </w:r>
            <w:r>
              <w:rPr>
                <w:spacing w:val="-2"/>
              </w:rPr>
              <w:t>点；了解就业形势</w:t>
            </w:r>
            <w:r>
              <w:rPr>
                <w:spacing w:val="-2"/>
              </w:rPr>
              <w:t>与政策法规；掌握</w:t>
            </w:r>
            <w:r>
              <w:rPr>
                <w:spacing w:val="-2"/>
              </w:rPr>
              <w:t>基本的劳动力市场</w:t>
            </w:r>
            <w:r>
              <w:rPr>
                <w:spacing w:val="-2"/>
              </w:rPr>
              <w:t>相关信息、相关的</w:t>
            </w:r>
            <w:r>
              <w:rPr>
                <w:spacing w:val="-2"/>
              </w:rPr>
              <w:t>职业分类知识以及</w:t>
            </w:r>
            <w:r>
              <w:rPr>
                <w:spacing w:val="-2"/>
              </w:rPr>
              <w:t>就业创业的基本知</w:t>
            </w:r>
            <w:r>
              <w:rPr>
                <w:spacing w:val="-2"/>
              </w:rPr>
              <w:t>识。树立积极正确</w:t>
            </w:r>
            <w:r>
              <w:rPr>
                <w:spacing w:val="-2"/>
              </w:rPr>
              <w:t>职业态度和就业观</w:t>
            </w:r>
            <w:r>
              <w:rPr>
                <w:spacing w:val="-5"/>
              </w:rPr>
              <w:t>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43" w:line="236" w:lineRule="auto"/>
              <w:jc w:val="both"/>
              <w:rPr/>
            </w:pPr>
            <w:r>
              <w:rPr>
                <w:spacing w:val="-1"/>
              </w:rPr>
              <w:t>课程主要包括职业生涯理论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自我认知、职业能力认知</w:t>
            </w:r>
            <w:r>
              <w:rPr/>
              <w:t xml:space="preserve"> </w:t>
            </w:r>
            <w:r>
              <w:rPr>
                <w:spacing w:val="-1"/>
              </w:rPr>
              <w:t>、职业兴趣认知、职业性格</w:t>
            </w:r>
            <w:r>
              <w:rPr>
                <w:spacing w:val="-1"/>
              </w:rPr>
              <w:t>认知、职业价值观认知、生</w:t>
            </w:r>
            <w:r>
              <w:rPr>
                <w:spacing w:val="-1"/>
              </w:rPr>
              <w:t>涯决策方案、职业生涯规划</w:t>
            </w:r>
            <w:r>
              <w:rPr>
                <w:spacing w:val="-1"/>
              </w:rPr>
              <w:t>书撰写、求职信息甄别、求</w:t>
            </w:r>
            <w:r>
              <w:rPr>
                <w:spacing w:val="-1"/>
              </w:rPr>
              <w:t>职技巧、笔试面试技巧、求</w:t>
            </w:r>
            <w:r>
              <w:rPr>
                <w:spacing w:val="-1"/>
              </w:rPr>
              <w:t>职材料书写技巧、国家就业</w:t>
            </w:r>
            <w:r>
              <w:rPr>
                <w:spacing w:val="-1"/>
              </w:rPr>
              <w:t>政策与相关法律知识、中职</w:t>
            </w:r>
            <w:r>
              <w:rPr>
                <w:spacing w:val="-1"/>
              </w:rPr>
              <w:t>生创业概述、创业实践等内</w:t>
            </w:r>
            <w:r>
              <w:rPr>
                <w:spacing w:val="-5"/>
              </w:rPr>
              <w:t>容。</w:t>
            </w:r>
          </w:p>
        </w:tc>
        <w:tc>
          <w:tcPr>
            <w:tcW w:w="7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6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3121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5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 w:right="117" w:hanging="242"/>
              <w:spacing w:before="78"/>
              <w:rPr/>
            </w:pPr>
            <w:r>
              <w:rPr>
                <w:spacing w:val="-3"/>
              </w:rPr>
              <w:t>创新创业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7" w:right="164" w:hanging="2"/>
              <w:spacing w:before="43" w:line="236" w:lineRule="auto"/>
              <w:jc w:val="both"/>
              <w:rPr/>
            </w:pPr>
            <w:r>
              <w:rPr>
                <w:spacing w:val="-2"/>
              </w:rPr>
              <w:t>本课程旨在使中职</w:t>
            </w:r>
            <w:r>
              <w:rPr>
                <w:spacing w:val="-2"/>
              </w:rPr>
              <w:t>学生树立创新意识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理解创新对专业</w:t>
            </w:r>
            <w:r>
              <w:rPr>
                <w:spacing w:val="-2"/>
              </w:rPr>
              <w:t>行业发展的重要性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。培养学生创业思</w:t>
            </w:r>
            <w:r>
              <w:rPr>
                <w:spacing w:val="-2"/>
              </w:rPr>
              <w:t>维，掌握基本创业</w:t>
            </w:r>
            <w:r>
              <w:rPr>
                <w:spacing w:val="-2"/>
              </w:rPr>
              <w:t>知识与流程。提升</w:t>
            </w:r>
            <w:r>
              <w:rPr>
                <w:spacing w:val="-2"/>
              </w:rPr>
              <w:t>学生解决专业相关</w:t>
            </w:r>
            <w:r>
              <w:rPr>
                <w:spacing w:val="-2"/>
              </w:rPr>
              <w:t>实际问题的创新能</w:t>
            </w:r>
            <w:r>
              <w:rPr>
                <w:spacing w:val="-7"/>
              </w:rPr>
              <w:t>力。</w:t>
            </w:r>
          </w:p>
        </w:tc>
        <w:tc>
          <w:tcPr>
            <w:tcW w:w="314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49"/>
              <w:spacing w:before="78"/>
              <w:rPr/>
            </w:pPr>
            <w:r>
              <w:rPr>
                <w:spacing w:val="-1"/>
              </w:rPr>
              <w:t>课程主要包括创新创业基础</w:t>
            </w:r>
            <w:r>
              <w:rPr>
                <w:spacing w:val="-1"/>
              </w:rPr>
              <w:t>理论，创新创业案例分析\</w:t>
            </w:r>
            <w:r>
              <w:rPr>
                <w:spacing w:val="-1"/>
              </w:rPr>
              <w:t>创新创业实践项目等。使学</w:t>
            </w:r>
            <w:r>
              <w:rPr>
                <w:spacing w:val="-1"/>
              </w:rPr>
              <w:t>生理解创新创业理论，掌握</w:t>
            </w:r>
            <w:r>
              <w:rPr>
                <w:spacing w:val="-1"/>
              </w:rPr>
              <w:t>分析案例方法，能将理论应</w:t>
            </w:r>
            <w:r>
              <w:rPr>
                <w:spacing w:val="-1"/>
              </w:rPr>
              <w:t>用于实践，具备创新意识与</w:t>
            </w:r>
            <w:r>
              <w:rPr>
                <w:spacing w:val="-1"/>
              </w:rPr>
              <w:t>创业能力，熟悉创新创业路</w:t>
            </w:r>
            <w:r>
              <w:rPr>
                <w:spacing w:val="-5"/>
              </w:rPr>
              <w:t>径。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</w:tbl>
    <w:p>
      <w:pPr>
        <w:ind w:left="692"/>
        <w:spacing w:before="39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（二）专业课程</w:t>
      </w:r>
    </w:p>
    <w:p>
      <w:pPr>
        <w:spacing w:line="222" w:lineRule="auto"/>
        <w:sectPr>
          <w:footerReference w:type="default" r:id="rId10"/>
          <w:pgSz w:w="11906" w:h="16839"/>
          <w:pgMar w:top="1431" w:right="1696" w:bottom="1091" w:left="1696" w:header="0" w:footer="603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ind w:left="113" w:right="103" w:firstLine="561"/>
        <w:spacing w:before="185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专业课程包括专业基础课程、专业核心课程和专业拓展课程。专</w:t>
      </w:r>
      <w:r>
        <w:rPr>
          <w:rFonts w:ascii="SimSun" w:hAnsi="SimSun" w:eastAsia="SimSun" w:cs="SimSun"/>
          <w:sz w:val="28"/>
          <w:szCs w:val="28"/>
          <w:spacing w:val="-4"/>
        </w:rPr>
        <w:t>业基础课程是需要前置学习的基础性理论知识和技能构成的课程，是</w:t>
      </w:r>
      <w:r>
        <w:rPr>
          <w:rFonts w:ascii="SimSun" w:hAnsi="SimSun" w:eastAsia="SimSun" w:cs="SimSun"/>
          <w:sz w:val="28"/>
          <w:szCs w:val="28"/>
          <w:spacing w:val="-4"/>
        </w:rPr>
        <w:t>为专业核心课程提供理论和技能支撑的基础课程；专业核心课程是根</w:t>
      </w:r>
      <w:r>
        <w:rPr>
          <w:rFonts w:ascii="SimSun" w:hAnsi="SimSun" w:eastAsia="SimSun" w:cs="SimSun"/>
          <w:sz w:val="28"/>
          <w:szCs w:val="28"/>
          <w:spacing w:val="-4"/>
        </w:rPr>
        <w:t>据岗位工作内容、典型工作任务设置的课程，是培养核心职业能力的</w:t>
      </w:r>
      <w:r>
        <w:rPr>
          <w:rFonts w:ascii="SimSun" w:hAnsi="SimSun" w:eastAsia="SimSun" w:cs="SimSun"/>
          <w:sz w:val="28"/>
          <w:szCs w:val="28"/>
          <w:spacing w:val="-4"/>
        </w:rPr>
        <w:t>主干课程；专业拓展课程是根据学生发展需求横向拓展和纵向深化的</w:t>
      </w:r>
      <w:r>
        <w:rPr>
          <w:rFonts w:ascii="SimSun" w:hAnsi="SimSun" w:eastAsia="SimSun" w:cs="SimSun"/>
          <w:sz w:val="28"/>
          <w:szCs w:val="28"/>
          <w:spacing w:val="-1"/>
        </w:rPr>
        <w:t>课程，是提升综合职业能力的延展课程。</w:t>
      </w:r>
    </w:p>
    <w:p>
      <w:pPr>
        <w:ind w:left="112" w:right="103" w:firstLine="568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结合区域/行业实际、办学定位和人才培养需要自主确定课程，</w:t>
      </w:r>
      <w:r>
        <w:rPr>
          <w:rFonts w:ascii="SimSun" w:hAnsi="SimSun" w:eastAsia="SimSun" w:cs="SimSun"/>
          <w:sz w:val="28"/>
          <w:szCs w:val="28"/>
          <w:spacing w:val="-4"/>
        </w:rPr>
        <w:t>进行模块化课程设计，依托体现新方法、新技术、新工艺、新标准的</w:t>
      </w:r>
      <w:r>
        <w:rPr>
          <w:rFonts w:ascii="SimSun" w:hAnsi="SimSun" w:eastAsia="SimSun" w:cs="SimSun"/>
          <w:sz w:val="28"/>
          <w:szCs w:val="28"/>
          <w:spacing w:val="-4"/>
        </w:rPr>
        <w:t>真实生产项目和典型工作任务等，开展项目式、情境式教学，结合人</w:t>
      </w:r>
    </w:p>
    <w:p>
      <w:pPr>
        <w:ind w:left="118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工智能等技术实施课程教学的数字化转型。</w:t>
      </w:r>
    </w:p>
    <w:p>
      <w:pPr>
        <w:ind w:left="683"/>
        <w:spacing w:before="157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4"/>
        </w:rPr>
        <w:t>1.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专业基础课程</w:t>
      </w:r>
    </w:p>
    <w:p>
      <w:pPr>
        <w:pStyle w:val="BodyText"/>
        <w:spacing w:line="248" w:lineRule="auto"/>
        <w:rPr/>
      </w:pPr>
      <w:r/>
    </w:p>
    <w:p>
      <w:pPr>
        <w:ind w:left="115" w:right="103" w:firstLine="563"/>
        <w:spacing w:before="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学校根据区域经济要求和郑州市动漫游戏行业发展现状进行综</w:t>
      </w:r>
      <w:r>
        <w:rPr>
          <w:rFonts w:ascii="SimSun" w:hAnsi="SimSun" w:eastAsia="SimSun" w:cs="SimSun"/>
          <w:sz w:val="28"/>
          <w:szCs w:val="28"/>
        </w:rPr>
        <w:t>合调研，开设4</w:t>
      </w:r>
      <w:r>
        <w:rPr>
          <w:rFonts w:ascii="SimSun" w:hAnsi="SimSun" w:eastAsia="SimSun" w:cs="SimSun"/>
          <w:sz w:val="28"/>
          <w:szCs w:val="28"/>
          <w:spacing w:val="-11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门专业基础课：素描、色彩、速写、工艺美术。</w:t>
      </w:r>
    </w:p>
    <w:p>
      <w:pPr>
        <w:ind w:left="1706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4-3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专业基础课程主要教学内容和要求</w:t>
      </w:r>
    </w:p>
    <w:p>
      <w:pPr>
        <w:spacing w:line="113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5"/>
        <w:gridCol w:w="1404"/>
        <w:gridCol w:w="2705"/>
        <w:gridCol w:w="2546"/>
        <w:gridCol w:w="648"/>
        <w:gridCol w:w="700"/>
      </w:tblGrid>
      <w:tr>
        <w:trPr>
          <w:trHeight w:val="942" w:hRule="atLeast"/>
        </w:trPr>
        <w:tc>
          <w:tcPr>
            <w:tcW w:w="505" w:type="dxa"/>
            <w:vAlign w:val="top"/>
            <w:textDirection w:val="tbRlV"/>
          </w:tcPr>
          <w:p>
            <w:pPr>
              <w:ind w:left="195"/>
              <w:spacing w:before="129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404" w:type="dxa"/>
            <w:vAlign w:val="top"/>
          </w:tcPr>
          <w:p>
            <w:pPr>
              <w:ind w:left="225"/>
              <w:spacing w:before="39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课程涉及</w:t>
            </w:r>
          </w:p>
          <w:p>
            <w:pPr>
              <w:ind w:left="586" w:right="221" w:hanging="346"/>
              <w:spacing w:before="2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的主要领</w:t>
            </w:r>
            <w:r>
              <w:rPr>
                <w:rFonts w:ascii="SimHei" w:hAnsi="SimHei" w:eastAsia="SimHei" w:cs="SimHei"/>
                <w:sz w:val="24"/>
                <w:szCs w:val="24"/>
              </w:rPr>
              <w:t>域</w:t>
            </w:r>
          </w:p>
        </w:tc>
        <w:tc>
          <w:tcPr>
            <w:tcW w:w="270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402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典型工作任务描述</w:t>
            </w:r>
          </w:p>
        </w:tc>
        <w:tc>
          <w:tcPr>
            <w:tcW w:w="254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48" w:type="dxa"/>
            <w:vAlign w:val="top"/>
            <w:textDirection w:val="tbRlV"/>
          </w:tcPr>
          <w:p>
            <w:pPr>
              <w:ind w:left="195"/>
              <w:spacing w:before="199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70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4050" w:hRule="atLeast"/>
        </w:trPr>
        <w:tc>
          <w:tcPr>
            <w:tcW w:w="50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40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19" w:lineRule="auto"/>
              <w:rPr/>
            </w:pPr>
            <w:r>
              <w:rPr>
                <w:spacing w:val="-7"/>
              </w:rPr>
              <w:t>素描</w:t>
            </w:r>
          </w:p>
        </w:tc>
        <w:tc>
          <w:tcPr>
            <w:tcW w:w="2705" w:type="dxa"/>
            <w:vAlign w:val="top"/>
          </w:tcPr>
          <w:p>
            <w:pPr>
              <w:pStyle w:val="TableText"/>
              <w:ind w:left="110" w:right="106"/>
              <w:spacing w:before="36" w:line="233" w:lineRule="auto"/>
              <w:rPr/>
            </w:pPr>
            <w:r>
              <w:rPr>
                <w:spacing w:val="-4"/>
              </w:rPr>
              <w:t>① 根据实物、静物或参</w:t>
            </w:r>
            <w:r>
              <w:rPr>
                <w:spacing w:val="-1"/>
              </w:rPr>
              <w:t>考图，完成素描造型绘</w:t>
            </w:r>
            <w:r>
              <w:rPr>
                <w:spacing w:val="-5"/>
              </w:rPr>
              <w:t>制。</w:t>
            </w:r>
          </w:p>
          <w:p>
            <w:pPr>
              <w:pStyle w:val="TableText"/>
              <w:ind w:left="112" w:right="117" w:hanging="2"/>
              <w:spacing w:before="21" w:line="236" w:lineRule="auto"/>
              <w:rPr/>
            </w:pPr>
            <w:r>
              <w:rPr>
                <w:spacing w:val="-5"/>
              </w:rPr>
              <w:t>② 进行素描明暗调子、</w:t>
            </w:r>
            <w:r>
              <w:rPr>
                <w:spacing w:val="-2"/>
              </w:rPr>
              <w:t>空间层次的表现与调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整。</w:t>
            </w:r>
          </w:p>
          <w:p>
            <w:pPr>
              <w:pStyle w:val="TableText"/>
              <w:ind w:left="113" w:right="197" w:hanging="3"/>
              <w:spacing w:before="15" w:line="233" w:lineRule="auto"/>
              <w:rPr/>
            </w:pPr>
            <w:r>
              <w:rPr>
                <w:spacing w:val="-1"/>
              </w:rPr>
              <w:t>③为动漫建模、游戏美</w:t>
            </w:r>
            <w:r>
              <w:rPr>
                <w:spacing w:val="-2"/>
              </w:rPr>
              <w:t>术等相关专业学习提供</w:t>
            </w:r>
            <w:r>
              <w:rPr>
                <w:spacing w:val="-2"/>
              </w:rPr>
              <w:t>素描造型能力支撑。</w:t>
            </w:r>
          </w:p>
        </w:tc>
        <w:tc>
          <w:tcPr>
            <w:tcW w:w="2546" w:type="dxa"/>
            <w:vAlign w:val="top"/>
          </w:tcPr>
          <w:p>
            <w:pPr>
              <w:pStyle w:val="TableText"/>
              <w:ind w:left="133" w:right="156" w:hanging="20"/>
              <w:spacing w:before="37" w:line="229" w:lineRule="auto"/>
              <w:rPr/>
            </w:pPr>
            <w:r>
              <w:rPr>
                <w:spacing w:val="-1"/>
              </w:rPr>
              <w:t>① 掌握素描通用工具</w:t>
            </w:r>
            <w:r>
              <w:rPr>
                <w:spacing w:val="-4"/>
              </w:rPr>
              <w:t>的选择与使用方法。</w:t>
            </w:r>
          </w:p>
          <w:p>
            <w:pPr>
              <w:pStyle w:val="TableText"/>
              <w:ind w:left="112" w:right="103"/>
              <w:spacing w:before="29" w:line="235" w:lineRule="auto"/>
              <w:rPr/>
            </w:pPr>
            <w:r>
              <w:rPr>
                <w:spacing w:val="-1"/>
              </w:rPr>
              <w:t>② 理解并掌握素描基</w:t>
            </w:r>
            <w:r>
              <w:rPr>
                <w:spacing w:val="-8"/>
              </w:rPr>
              <w:t>本原理，空间意识、透</w:t>
            </w:r>
            <w:r>
              <w:rPr>
                <w:spacing w:val="-8"/>
              </w:rPr>
              <w:t>视原理、构图能力、明</w:t>
            </w:r>
            <w:r>
              <w:rPr>
                <w:spacing w:val="-8"/>
              </w:rPr>
              <w:t>暗关系、结构意识、质</w:t>
            </w:r>
            <w:r>
              <w:rPr>
                <w:spacing w:val="-3"/>
              </w:rPr>
              <w:t>感表达。</w:t>
            </w:r>
          </w:p>
          <w:p>
            <w:pPr>
              <w:pStyle w:val="TableText"/>
              <w:ind w:left="112" w:right="75"/>
              <w:spacing w:before="25" w:line="234" w:lineRule="auto"/>
              <w:rPr/>
            </w:pPr>
            <w:r>
              <w:rPr>
                <w:spacing w:val="-1"/>
              </w:rPr>
              <w:t>③ 掌握规范的作画步</w:t>
            </w:r>
            <w:r>
              <w:rPr>
                <w:spacing w:val="-8"/>
              </w:rPr>
              <w:t>骤，具备基础的素描造</w:t>
            </w:r>
            <w:r>
              <w:rPr>
                <w:spacing w:val="-1"/>
              </w:rPr>
              <w:t>型能力和形体表现技</w:t>
            </w:r>
            <w:r>
              <w:rPr>
                <w:spacing w:val="-5"/>
              </w:rPr>
              <w:t>巧，能通过线条粗细、</w:t>
            </w:r>
            <w:r>
              <w:rPr>
                <w:spacing w:val="-5"/>
              </w:rPr>
              <w:t>排线密度、明暗过渡，</w:t>
            </w:r>
            <w:r>
              <w:rPr>
                <w:spacing w:val="-5"/>
              </w:rPr>
              <w:t>表达物体形态与质感。</w:t>
            </w:r>
          </w:p>
        </w:tc>
        <w:tc>
          <w:tcPr>
            <w:tcW w:w="64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/>
              <w:rPr/>
            </w:pPr>
            <w:r>
              <w:rPr>
                <w:spacing w:val="-3"/>
              </w:rPr>
              <w:t>400</w:t>
            </w:r>
          </w:p>
        </w:tc>
        <w:tc>
          <w:tcPr>
            <w:tcW w:w="70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/>
              <w:rPr/>
            </w:pPr>
            <w:r>
              <w:rPr>
                <w:spacing w:val="-7"/>
              </w:rPr>
              <w:t>25</w:t>
            </w:r>
          </w:p>
        </w:tc>
      </w:tr>
    </w:tbl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3650"/>
        <w:spacing w:before="121" w:line="488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  10</w:t>
      </w:r>
      <w:r>
        <w:rPr>
          <w:rFonts w:ascii="Microsoft YaHei" w:hAnsi="Microsoft YaHei" w:eastAsia="Microsoft YaHei" w:cs="Microsoft YaHei"/>
          <w:sz w:val="28"/>
          <w:szCs w:val="28"/>
          <w:spacing w:val="54"/>
          <w:w w:val="10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88" w:lineRule="exact"/>
        <w:sectPr>
          <w:footerReference w:type="default" r:id="rId11"/>
          <w:pgSz w:w="11906" w:h="16839"/>
          <w:pgMar w:top="1431" w:right="1696" w:bottom="400" w:left="1696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5"/>
        <w:gridCol w:w="1404"/>
        <w:gridCol w:w="2705"/>
        <w:gridCol w:w="2546"/>
        <w:gridCol w:w="648"/>
        <w:gridCol w:w="700"/>
      </w:tblGrid>
      <w:tr>
        <w:trPr>
          <w:trHeight w:val="1876" w:hRule="atLeast"/>
        </w:trPr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6" w:type="dxa"/>
            <w:vAlign w:val="top"/>
          </w:tcPr>
          <w:p>
            <w:pPr>
              <w:pStyle w:val="TableText"/>
              <w:ind w:left="112" w:right="23"/>
              <w:spacing w:before="40" w:line="234" w:lineRule="auto"/>
              <w:rPr/>
            </w:pPr>
            <w:r>
              <w:rPr>
                <w:spacing w:val="-1"/>
              </w:rPr>
              <w:t>④ 能独立完成石膏几</w:t>
            </w:r>
            <w:r>
              <w:rPr>
                <w:spacing w:val="-22"/>
              </w:rPr>
              <w:t>何、素描静物、石膏像、</w:t>
            </w:r>
            <w:r>
              <w:rPr>
                <w:spacing w:val="-1"/>
              </w:rPr>
              <w:t>人物素描头像写生等</w:t>
            </w:r>
            <w:r>
              <w:rPr/>
              <w:t xml:space="preserve"> </w:t>
            </w:r>
            <w:r>
              <w:rPr/>
              <w:t>内容，做到比例精准、</w:t>
            </w:r>
            <w:r>
              <w:rPr>
                <w:spacing w:val="-8"/>
              </w:rPr>
              <w:t>透视正确、明暗层次分</w:t>
            </w:r>
            <w:r>
              <w:rPr>
                <w:spacing w:val="-5"/>
              </w:rPr>
              <w:t>明。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2" w:hRule="atLeast"/>
        </w:trPr>
        <w:tc>
          <w:tcPr>
            <w:tcW w:w="50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40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22" w:lineRule="auto"/>
              <w:rPr/>
            </w:pPr>
            <w:r>
              <w:rPr>
                <w:spacing w:val="-7"/>
              </w:rPr>
              <w:t>色彩</w:t>
            </w:r>
          </w:p>
        </w:tc>
        <w:tc>
          <w:tcPr>
            <w:tcW w:w="2705" w:type="dxa"/>
            <w:vAlign w:val="top"/>
          </w:tcPr>
          <w:p>
            <w:pPr>
              <w:pStyle w:val="TableText"/>
              <w:ind w:left="111" w:right="197" w:hanging="1"/>
              <w:spacing w:before="35" w:line="230" w:lineRule="auto"/>
              <w:rPr/>
            </w:pPr>
            <w:r>
              <w:rPr>
                <w:spacing w:val="-1"/>
              </w:rPr>
              <w:t>①静物组合的临摹和色</w:t>
            </w:r>
            <w:r>
              <w:rPr>
                <w:spacing w:val="-4"/>
              </w:rPr>
              <w:t>彩写生</w:t>
            </w:r>
          </w:p>
          <w:p>
            <w:pPr>
              <w:pStyle w:val="TableText"/>
              <w:ind w:left="110"/>
              <w:spacing w:before="24" w:line="217" w:lineRule="auto"/>
              <w:rPr/>
            </w:pPr>
            <w:r>
              <w:rPr>
                <w:spacing w:val="-1"/>
              </w:rPr>
              <w:t>②准确呈现物体固有</w:t>
            </w:r>
          </w:p>
          <w:p>
            <w:pPr>
              <w:pStyle w:val="TableText"/>
              <w:ind w:left="114"/>
              <w:spacing w:before="27" w:line="220" w:lineRule="auto"/>
              <w:rPr/>
            </w:pPr>
            <w:r>
              <w:rPr>
                <w:spacing w:val="-2"/>
              </w:rPr>
              <w:t>色、环境色之间的关系</w:t>
            </w:r>
          </w:p>
          <w:p>
            <w:pPr>
              <w:pStyle w:val="TableText"/>
              <w:ind w:left="114" w:right="197" w:hanging="4"/>
              <w:spacing w:before="26" w:line="233" w:lineRule="auto"/>
              <w:rPr/>
            </w:pPr>
            <w:r>
              <w:rPr>
                <w:spacing w:val="-1"/>
              </w:rPr>
              <w:t>③将基础色彩知识与初</w:t>
            </w:r>
            <w:r>
              <w:rPr>
                <w:spacing w:val="-2"/>
              </w:rPr>
              <w:t>步设计需求结合，简单</w:t>
            </w:r>
            <w:r>
              <w:rPr>
                <w:spacing w:val="-2"/>
              </w:rPr>
              <w:t>设计色彩辅助工作</w:t>
            </w:r>
          </w:p>
          <w:p>
            <w:pPr>
              <w:pStyle w:val="TableText"/>
              <w:ind w:left="112" w:right="197" w:hanging="2"/>
              <w:spacing w:before="23" w:line="230" w:lineRule="auto"/>
              <w:rPr/>
            </w:pPr>
            <w:r>
              <w:rPr>
                <w:spacing w:val="-1"/>
              </w:rPr>
              <w:t>④优化调整，提升色彩</w:t>
            </w:r>
            <w:r>
              <w:rPr>
                <w:spacing w:val="-2"/>
              </w:rPr>
              <w:t>作品视觉呈现效果</w:t>
            </w:r>
          </w:p>
        </w:tc>
        <w:tc>
          <w:tcPr>
            <w:tcW w:w="2546" w:type="dxa"/>
            <w:vAlign w:val="top"/>
          </w:tcPr>
          <w:p>
            <w:pPr>
              <w:pStyle w:val="TableText"/>
              <w:ind w:left="119" w:right="156" w:hanging="6"/>
              <w:spacing w:before="34" w:line="229" w:lineRule="auto"/>
              <w:rPr/>
            </w:pPr>
            <w:r>
              <w:rPr>
                <w:spacing w:val="-1"/>
              </w:rPr>
              <w:t>① 掌握色彩工具的规</w:t>
            </w:r>
            <w:r>
              <w:rPr>
                <w:spacing w:val="-3"/>
              </w:rPr>
              <w:t>范使用方法。</w:t>
            </w:r>
          </w:p>
          <w:p>
            <w:pPr>
              <w:pStyle w:val="TableText"/>
              <w:ind w:left="114" w:right="75" w:hanging="2"/>
              <w:spacing w:before="28" w:line="235" w:lineRule="auto"/>
              <w:rPr/>
            </w:pPr>
            <w:r>
              <w:rPr>
                <w:spacing w:val="-1"/>
              </w:rPr>
              <w:t>② 系统理解并掌握色</w:t>
            </w:r>
            <w:r>
              <w:rPr>
                <w:spacing w:val="-6"/>
              </w:rPr>
              <w:t>彩学科核心基础原理、</w:t>
            </w:r>
            <w:r>
              <w:rPr>
                <w:spacing w:val="-8"/>
              </w:rPr>
              <w:t>冷暖色特性、色彩对比</w:t>
            </w:r>
            <w:r>
              <w:rPr>
                <w:spacing w:val="-2"/>
              </w:rPr>
              <w:t>与调和方法、环境色</w:t>
            </w:r>
            <w:r>
              <w:rPr>
                <w:spacing w:val="-6"/>
              </w:rPr>
              <w:t>等。</w:t>
            </w:r>
          </w:p>
          <w:p>
            <w:pPr>
              <w:pStyle w:val="TableText"/>
              <w:ind w:left="112" w:right="103"/>
              <w:spacing w:before="26" w:line="234" w:lineRule="auto"/>
              <w:rPr/>
            </w:pPr>
            <w:r>
              <w:rPr>
                <w:spacing w:val="-1"/>
              </w:rPr>
              <w:t>③ 掌握基础色彩表达</w:t>
            </w:r>
            <w:r>
              <w:rPr>
                <w:spacing w:val="-8"/>
              </w:rPr>
              <w:t>逻辑，能熟练完成色彩</w:t>
            </w:r>
            <w:r>
              <w:rPr>
                <w:spacing w:val="-8"/>
              </w:rPr>
              <w:t>起形、大色块铺绘、细</w:t>
            </w:r>
            <w:r>
              <w:rPr>
                <w:spacing w:val="-1"/>
              </w:rPr>
              <w:t>节塑造与基础调整，</w:t>
            </w:r>
          </w:p>
          <w:p>
            <w:pPr>
              <w:pStyle w:val="TableText"/>
              <w:ind w:left="113" w:right="103" w:hanging="1"/>
              <w:spacing w:before="27" w:line="234" w:lineRule="auto"/>
              <w:rPr/>
            </w:pPr>
            <w:r>
              <w:rPr>
                <w:spacing w:val="-1"/>
              </w:rPr>
              <w:t>④能独立完成静物写</w:t>
            </w:r>
            <w:r>
              <w:rPr>
                <w:spacing w:val="-2"/>
              </w:rPr>
              <w:t>生、简单日常场景写</w:t>
            </w:r>
            <w:r>
              <w:rPr>
                <w:spacing w:val="-2"/>
              </w:rPr>
              <w:t>生，做到色彩搭配协</w:t>
            </w:r>
            <w:r>
              <w:rPr>
                <w:spacing w:val="-8"/>
              </w:rPr>
              <w:t>调、明暗层次清晰、物</w:t>
            </w:r>
            <w:r>
              <w:rPr>
                <w:spacing w:val="-2"/>
              </w:rPr>
              <w:t>体形态与色彩结合自</w:t>
            </w:r>
            <w:r>
              <w:rPr>
                <w:spacing w:val="-5"/>
              </w:rPr>
              <w:t>然。</w:t>
            </w:r>
          </w:p>
        </w:tc>
        <w:tc>
          <w:tcPr>
            <w:tcW w:w="64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39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70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 w:line="239" w:lineRule="auto"/>
              <w:rPr/>
            </w:pPr>
            <w:r>
              <w:rPr>
                <w:spacing w:val="-4"/>
              </w:rPr>
              <w:t>22.5</w:t>
            </w:r>
          </w:p>
        </w:tc>
      </w:tr>
      <w:tr>
        <w:trPr>
          <w:trHeight w:val="3114" w:hRule="atLeast"/>
        </w:trPr>
        <w:tc>
          <w:tcPr>
            <w:tcW w:w="50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 w:line="239" w:lineRule="auto"/>
              <w:rPr/>
            </w:pPr>
            <w:r>
              <w:rPr/>
              <w:t>3</w:t>
            </w:r>
          </w:p>
        </w:tc>
        <w:tc>
          <w:tcPr>
            <w:tcW w:w="140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8" w:line="221" w:lineRule="auto"/>
              <w:rPr/>
            </w:pPr>
            <w:r>
              <w:rPr>
                <w:spacing w:val="-5"/>
              </w:rPr>
              <w:t>速写</w:t>
            </w:r>
          </w:p>
        </w:tc>
        <w:tc>
          <w:tcPr>
            <w:tcW w:w="2705" w:type="dxa"/>
            <w:vAlign w:val="top"/>
          </w:tcPr>
          <w:p>
            <w:pPr>
              <w:pStyle w:val="TableText"/>
              <w:ind w:left="110" w:right="197"/>
              <w:spacing w:before="32" w:line="231" w:lineRule="auto"/>
              <w:rPr/>
            </w:pPr>
            <w:r>
              <w:rPr>
                <w:spacing w:val="-1"/>
              </w:rPr>
              <w:t>①根据要求绘制人物动</w:t>
            </w:r>
            <w:r>
              <w:rPr>
                <w:spacing w:val="-4"/>
              </w:rPr>
              <w:t>态速写</w:t>
            </w:r>
          </w:p>
          <w:p>
            <w:pPr>
              <w:pStyle w:val="TableText"/>
              <w:ind w:left="110"/>
              <w:spacing w:before="24" w:line="217" w:lineRule="auto"/>
              <w:rPr/>
            </w:pPr>
            <w:r>
              <w:rPr>
                <w:spacing w:val="-2"/>
              </w:rPr>
              <w:t>②绘制场景速写</w:t>
            </w:r>
          </w:p>
          <w:p>
            <w:pPr>
              <w:pStyle w:val="TableText"/>
              <w:ind w:left="111" w:right="106" w:hanging="1"/>
              <w:spacing w:before="29" w:line="234" w:lineRule="auto"/>
              <w:rPr/>
            </w:pPr>
            <w:r>
              <w:rPr>
                <w:spacing w:val="-1"/>
              </w:rPr>
              <w:t>③修正手绘问题（如比</w:t>
            </w:r>
            <w:r>
              <w:rPr>
                <w:spacing w:val="-1"/>
              </w:rPr>
              <w:t>例失衡、动态僵硬、线</w:t>
            </w:r>
            <w:r>
              <w:rPr>
                <w:spacing w:val="-3"/>
              </w:rPr>
              <w:t>条杂乱</w:t>
            </w:r>
            <w:r>
              <w:rPr>
                <w:spacing w:val="-61"/>
                <w:w w:val="97"/>
              </w:rPr>
              <w:t>），</w:t>
            </w:r>
            <w:r>
              <w:rPr>
                <w:spacing w:val="-3"/>
              </w:rPr>
              <w:t>提升速写方案</w:t>
            </w:r>
            <w:r>
              <w:rPr>
                <w:spacing w:val="-1"/>
              </w:rPr>
              <w:t>的实用性与视觉流畅度</w:t>
            </w:r>
          </w:p>
        </w:tc>
        <w:tc>
          <w:tcPr>
            <w:tcW w:w="2546" w:type="dxa"/>
            <w:vAlign w:val="top"/>
          </w:tcPr>
          <w:p>
            <w:pPr>
              <w:pStyle w:val="TableText"/>
              <w:ind w:left="119" w:right="276" w:hanging="6"/>
              <w:spacing w:before="35" w:line="229" w:lineRule="auto"/>
              <w:rPr/>
            </w:pPr>
            <w:r>
              <w:rPr>
                <w:spacing w:val="-1"/>
              </w:rPr>
              <w:t>①掌握速写工具的规</w:t>
            </w:r>
            <w:r>
              <w:rPr>
                <w:spacing w:val="-3"/>
              </w:rPr>
              <w:t>范使用方法。</w:t>
            </w:r>
          </w:p>
          <w:p>
            <w:pPr>
              <w:pStyle w:val="TableText"/>
              <w:ind w:left="112" w:right="75"/>
              <w:spacing w:before="25" w:line="235" w:lineRule="auto"/>
              <w:rPr/>
            </w:pPr>
            <w:r>
              <w:rPr>
                <w:spacing w:val="-5"/>
              </w:rPr>
              <w:t>②掌握人体动态规律、</w:t>
            </w:r>
            <w:r>
              <w:rPr>
                <w:spacing w:val="-8"/>
              </w:rPr>
              <w:t>比例结构、线条概括技</w:t>
            </w:r>
            <w:r>
              <w:rPr>
                <w:spacing w:val="-8"/>
              </w:rPr>
              <w:t>巧、透视简化等美术基</w:t>
            </w:r>
            <w:r>
              <w:rPr>
                <w:spacing w:val="-3"/>
              </w:rPr>
              <w:t>础知识。</w:t>
            </w:r>
          </w:p>
          <w:p>
            <w:pPr>
              <w:pStyle w:val="TableText"/>
              <w:ind w:left="114" w:right="276" w:hanging="2"/>
              <w:spacing w:before="20" w:line="231" w:lineRule="auto"/>
              <w:rPr/>
            </w:pPr>
            <w:r>
              <w:rPr>
                <w:spacing w:val="-1"/>
              </w:rPr>
              <w:t>③具备速写的思维方</w:t>
            </w:r>
            <w:r>
              <w:rPr>
                <w:spacing w:val="-2"/>
              </w:rPr>
              <w:t>法与造型意识。</w:t>
            </w:r>
          </w:p>
          <w:p>
            <w:pPr>
              <w:pStyle w:val="TableText"/>
              <w:ind w:left="119" w:right="75" w:hanging="7"/>
              <w:spacing w:before="25" w:line="223" w:lineRule="auto"/>
              <w:rPr/>
            </w:pPr>
            <w:r>
              <w:rPr>
                <w:spacing w:val="-8"/>
              </w:rPr>
              <w:t>④独立绘制速写，养成</w:t>
            </w:r>
            <w:r>
              <w:rPr>
                <w:spacing w:val="-6"/>
              </w:rPr>
              <w:t>常画速写的职业习惯。</w:t>
            </w:r>
          </w:p>
        </w:tc>
        <w:tc>
          <w:tcPr>
            <w:tcW w:w="64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10"/>
              </w:rPr>
              <w:t>120</w:t>
            </w:r>
          </w:p>
        </w:tc>
        <w:tc>
          <w:tcPr>
            <w:tcW w:w="70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 w:line="239" w:lineRule="auto"/>
              <w:rPr/>
            </w:pPr>
            <w:r>
              <w:rPr>
                <w:spacing w:val="-6"/>
              </w:rPr>
              <w:t>7.5</w:t>
            </w:r>
          </w:p>
        </w:tc>
      </w:tr>
      <w:tr>
        <w:trPr>
          <w:trHeight w:val="3421" w:hRule="atLeast"/>
        </w:trPr>
        <w:tc>
          <w:tcPr>
            <w:tcW w:w="505" w:type="dxa"/>
            <w:vAlign w:val="top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404" w:type="dxa"/>
            <w:vAlign w:val="top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19" w:lineRule="auto"/>
              <w:rPr/>
            </w:pPr>
            <w:r>
              <w:rPr>
                <w:spacing w:val="-4"/>
              </w:rPr>
              <w:t>工艺美术</w:t>
            </w:r>
          </w:p>
        </w:tc>
        <w:tc>
          <w:tcPr>
            <w:tcW w:w="2705" w:type="dxa"/>
            <w:vAlign w:val="top"/>
            <w:tcBorders>
              <w:bottom w:val="nil"/>
            </w:tcBorders>
          </w:tcPr>
          <w:p>
            <w:pPr>
              <w:pStyle w:val="TableText"/>
              <w:ind w:left="116" w:right="197" w:hanging="6"/>
              <w:spacing w:before="36" w:line="229" w:lineRule="auto"/>
              <w:rPr/>
            </w:pPr>
            <w:r>
              <w:rPr>
                <w:spacing w:val="-1"/>
              </w:rPr>
              <w:t>①根据主题要求完成传</w:t>
            </w:r>
            <w:r>
              <w:rPr>
                <w:spacing w:val="-2"/>
              </w:rPr>
              <w:t>统工艺造型设计与制作</w:t>
            </w:r>
          </w:p>
          <w:p>
            <w:pPr>
              <w:pStyle w:val="TableText"/>
              <w:ind w:left="113" w:right="7" w:hanging="3"/>
              <w:spacing w:before="27" w:line="232" w:lineRule="auto"/>
              <w:rPr/>
            </w:pPr>
            <w:r>
              <w:rPr>
                <w:spacing w:val="-1"/>
              </w:rPr>
              <w:t>②完成现代工艺美术创</w:t>
            </w:r>
            <w:r>
              <w:rPr>
                <w:spacing w:val="-6"/>
              </w:rPr>
              <w:t>意作品创作（如装饰画、</w:t>
            </w:r>
            <w:r>
              <w:rPr>
                <w:spacing w:val="-6"/>
              </w:rPr>
              <w:t>文创产品、纤维艺术等）</w:t>
            </w:r>
          </w:p>
          <w:p>
            <w:pPr>
              <w:pStyle w:val="TableText"/>
              <w:ind w:left="111" w:right="106" w:hanging="1"/>
              <w:spacing w:before="29" w:line="233" w:lineRule="auto"/>
              <w:rPr/>
            </w:pPr>
            <w:r>
              <w:rPr>
                <w:spacing w:val="-1"/>
              </w:rPr>
              <w:t>③修正工艺制作中的问</w:t>
            </w:r>
            <w:r>
              <w:rPr>
                <w:spacing w:val="-1"/>
              </w:rPr>
              <w:t>题（如造型失真、工艺</w:t>
            </w:r>
            <w:r>
              <w:rPr>
                <w:spacing w:val="-1"/>
              </w:rPr>
              <w:t>粗糙、色彩不协调、创</w:t>
            </w:r>
            <w:r>
              <w:rPr>
                <w:spacing w:val="-3"/>
              </w:rPr>
              <w:t>意落地性不足</w:t>
            </w:r>
            <w:r>
              <w:rPr>
                <w:spacing w:val="-61"/>
                <w:w w:val="97"/>
              </w:rPr>
              <w:t>），</w:t>
            </w:r>
            <w:r>
              <w:rPr>
                <w:spacing w:val="-3"/>
              </w:rPr>
              <w:t>提升作</w:t>
            </w:r>
            <w:r>
              <w:rPr>
                <w:spacing w:val="-1"/>
              </w:rPr>
              <w:t>品的审美价值与实用功</w:t>
            </w:r>
            <w:r>
              <w:rPr/>
              <w:t>能</w:t>
            </w:r>
          </w:p>
        </w:tc>
        <w:tc>
          <w:tcPr>
            <w:tcW w:w="2546" w:type="dxa"/>
            <w:vAlign w:val="top"/>
            <w:tcBorders>
              <w:bottom w:val="nil"/>
            </w:tcBorders>
          </w:tcPr>
          <w:p>
            <w:pPr>
              <w:pStyle w:val="TableText"/>
              <w:ind w:left="114" w:right="276" w:hanging="1"/>
              <w:spacing w:before="37" w:line="234" w:lineRule="auto"/>
              <w:rPr/>
            </w:pPr>
            <w:r>
              <w:rPr>
                <w:spacing w:val="-1"/>
              </w:rPr>
              <w:t>①掌握工艺美术工具</w:t>
            </w:r>
            <w:r>
              <w:rPr>
                <w:spacing w:val="-2"/>
              </w:rPr>
              <w:t>的规范使用与维护方</w:t>
            </w:r>
            <w:r>
              <w:rPr>
                <w:spacing w:val="-6"/>
              </w:rPr>
              <w:t>法。</w:t>
            </w:r>
          </w:p>
          <w:p>
            <w:pPr>
              <w:pStyle w:val="TableText"/>
              <w:ind w:left="113" w:right="75" w:hanging="1"/>
              <w:spacing w:before="18" w:line="236" w:lineRule="auto"/>
              <w:rPr/>
            </w:pPr>
            <w:r>
              <w:rPr>
                <w:spacing w:val="-5"/>
              </w:rPr>
              <w:t>②掌握传统工艺技法、</w:t>
            </w:r>
            <w:r>
              <w:rPr>
                <w:spacing w:val="-8"/>
              </w:rPr>
              <w:t>材料特性、造型设计原</w:t>
            </w:r>
            <w:r>
              <w:rPr>
                <w:spacing w:val="-8"/>
              </w:rPr>
              <w:t>理、色彩搭配规律、创</w:t>
            </w:r>
            <w:r>
              <w:rPr>
                <w:spacing w:val="-2"/>
              </w:rPr>
              <w:t>意转化逻辑等核心知</w:t>
            </w:r>
            <w:r>
              <w:rPr>
                <w:spacing w:val="-5"/>
              </w:rPr>
              <w:t>识。</w:t>
            </w:r>
          </w:p>
          <w:p>
            <w:pPr>
              <w:pStyle w:val="TableText"/>
              <w:ind w:left="114" w:right="276" w:hanging="2"/>
              <w:spacing w:before="23" w:line="227" w:lineRule="auto"/>
              <w:rPr/>
            </w:pPr>
            <w:r>
              <w:rPr>
                <w:spacing w:val="-1"/>
              </w:rPr>
              <w:t>③独立完成手绘工艺</w:t>
            </w:r>
            <w:r>
              <w:rPr>
                <w:spacing w:val="-2"/>
              </w:rPr>
              <w:t>美术作品的设计与制</w:t>
            </w:r>
            <w:r>
              <w:rPr>
                <w:spacing w:val="-6"/>
              </w:rPr>
              <w:t>作。</w:t>
            </w:r>
          </w:p>
        </w:tc>
        <w:tc>
          <w:tcPr>
            <w:tcW w:w="648" w:type="dxa"/>
            <w:vAlign w:val="top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39" w:lineRule="auto"/>
              <w:rPr/>
            </w:pPr>
            <w:r>
              <w:rPr>
                <w:spacing w:val="-3"/>
              </w:rPr>
              <w:t>400</w:t>
            </w:r>
          </w:p>
        </w:tc>
        <w:tc>
          <w:tcPr>
            <w:tcW w:w="700" w:type="dxa"/>
            <w:vAlign w:val="top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 w:line="239" w:lineRule="auto"/>
              <w:rPr/>
            </w:pPr>
            <w:r>
              <w:rPr>
                <w:spacing w:val="-7"/>
              </w:rPr>
              <w:t>25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footerReference w:type="default" r:id="rId12"/>
          <w:pgSz w:w="11906" w:h="16839"/>
          <w:pgMar w:top="1431" w:right="1696" w:bottom="1662" w:left="1696" w:header="0" w:footer="599" w:gutter="0"/>
        </w:sectPr>
        <w:rPr>
          <w:sz w:val="2"/>
          <w:szCs w:val="2"/>
        </w:rPr>
      </w:pPr>
    </w:p>
    <w:p>
      <w:pPr>
        <w:ind w:left="675"/>
        <w:spacing w:before="55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3"/>
        </w:rPr>
        <w:t>2.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专业核心课程</w:t>
      </w:r>
    </w:p>
    <w:p>
      <w:pPr>
        <w:pStyle w:val="BodyText"/>
        <w:spacing w:line="249" w:lineRule="auto"/>
        <w:rPr/>
      </w:pPr>
      <w:r/>
    </w:p>
    <w:p>
      <w:pPr>
        <w:ind w:left="113" w:right="103" w:firstLine="565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学校根据区域经济要求和郑州市动漫游戏行业发展现状进行综</w:t>
      </w:r>
      <w:r>
        <w:rPr>
          <w:rFonts w:ascii="SimSun" w:hAnsi="SimSun" w:eastAsia="SimSun" w:cs="SimSun"/>
          <w:sz w:val="28"/>
          <w:szCs w:val="28"/>
          <w:spacing w:val="-3"/>
        </w:rPr>
        <w:t>合调研，开设6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门专业核心课程：三维模型制作、三维动画制作、影</w:t>
      </w:r>
      <w:r>
        <w:rPr>
          <w:rFonts w:ascii="SimSun" w:hAnsi="SimSun" w:eastAsia="SimSun" w:cs="SimSun"/>
          <w:sz w:val="28"/>
          <w:szCs w:val="28"/>
          <w:spacing w:val="-1"/>
        </w:rPr>
        <w:t>视后期编辑、游戏界面制作、图形图像处理等。</w:t>
      </w:r>
    </w:p>
    <w:p>
      <w:pPr>
        <w:ind w:left="1706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4-4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专业核心课程主要教学内容与要求</w:t>
      </w:r>
    </w:p>
    <w:p>
      <w:pPr>
        <w:spacing w:line="112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500"/>
        <w:gridCol w:w="2651"/>
        <w:gridCol w:w="2573"/>
        <w:gridCol w:w="626"/>
        <w:gridCol w:w="652"/>
      </w:tblGrid>
      <w:tr>
        <w:trPr>
          <w:trHeight w:val="629" w:hRule="atLeast"/>
        </w:trPr>
        <w:tc>
          <w:tcPr>
            <w:tcW w:w="506" w:type="dxa"/>
            <w:vAlign w:val="top"/>
            <w:textDirection w:val="tbRlV"/>
          </w:tcPr>
          <w:p>
            <w:pPr>
              <w:ind w:left="39"/>
              <w:spacing w:before="130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序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号</w:t>
            </w:r>
          </w:p>
        </w:tc>
        <w:tc>
          <w:tcPr>
            <w:tcW w:w="1500" w:type="dxa"/>
            <w:vAlign w:val="top"/>
          </w:tcPr>
          <w:p>
            <w:pPr>
              <w:ind w:left="277" w:right="150" w:hanging="125"/>
              <w:spacing w:before="3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课程涉及的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主要领域</w:t>
            </w:r>
          </w:p>
        </w:tc>
        <w:tc>
          <w:tcPr>
            <w:tcW w:w="2651" w:type="dxa"/>
            <w:vAlign w:val="top"/>
          </w:tcPr>
          <w:p>
            <w:pPr>
              <w:ind w:left="374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典型工作任务描述</w:t>
            </w:r>
          </w:p>
        </w:tc>
        <w:tc>
          <w:tcPr>
            <w:tcW w:w="2573" w:type="dxa"/>
            <w:vAlign w:val="top"/>
          </w:tcPr>
          <w:p>
            <w:pPr>
              <w:ind w:left="219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26" w:type="dxa"/>
            <w:vAlign w:val="top"/>
            <w:textDirection w:val="tbRlV"/>
          </w:tcPr>
          <w:p>
            <w:pPr>
              <w:ind w:left="39"/>
              <w:spacing w:before="187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学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时</w:t>
            </w:r>
          </w:p>
        </w:tc>
        <w:tc>
          <w:tcPr>
            <w:tcW w:w="652" w:type="dxa"/>
            <w:vAlign w:val="top"/>
            <w:textDirection w:val="tbRlV"/>
          </w:tcPr>
          <w:p>
            <w:pPr>
              <w:ind w:left="39"/>
              <w:spacing w:before="203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学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6" w:h="16839"/>
          <w:pgMar w:top="1424" w:right="1696" w:bottom="1091" w:left="1696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500"/>
        <w:gridCol w:w="2651"/>
        <w:gridCol w:w="2573"/>
        <w:gridCol w:w="626"/>
        <w:gridCol w:w="652"/>
      </w:tblGrid>
      <w:tr>
        <w:trPr>
          <w:trHeight w:val="3122" w:hRule="atLeast"/>
        </w:trPr>
        <w:tc>
          <w:tcPr>
            <w:tcW w:w="50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50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93"/>
              <w:spacing w:before="78" w:line="241" w:lineRule="auto"/>
              <w:rPr/>
            </w:pPr>
            <w:r>
              <w:rPr>
                <w:spacing w:val="-2"/>
              </w:rPr>
              <w:t>三维模型制</w:t>
            </w:r>
            <w:r>
              <w:rPr/>
              <w:t>作</w:t>
            </w:r>
          </w:p>
        </w:tc>
        <w:tc>
          <w:tcPr>
            <w:tcW w:w="265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42"/>
              <w:spacing w:before="78" w:line="233" w:lineRule="auto"/>
              <w:rPr/>
            </w:pPr>
            <w:r>
              <w:rPr>
                <w:spacing w:val="-1"/>
              </w:rPr>
              <w:t>① 根据原画进行三维</w:t>
            </w:r>
            <w:r>
              <w:rPr>
                <w:spacing w:val="-1"/>
              </w:rPr>
              <w:t>模型制作、样品三维建</w:t>
            </w:r>
            <w:r>
              <w:rPr/>
              <w:t>模</w:t>
            </w:r>
          </w:p>
          <w:p>
            <w:pPr>
              <w:pStyle w:val="TableText"/>
              <w:ind w:left="111" w:right="106"/>
              <w:spacing w:before="26" w:line="230" w:lineRule="auto"/>
              <w:rPr/>
            </w:pPr>
            <w:r>
              <w:rPr>
                <w:spacing w:val="-9"/>
              </w:rPr>
              <w:t>② 制作动画、漫画、游</w:t>
            </w:r>
            <w:r>
              <w:rPr>
                <w:spacing w:val="-2"/>
              </w:rPr>
              <w:t>戏产品及衍生品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4" w:right="183" w:hanging="1"/>
              <w:spacing w:before="41" w:line="229" w:lineRule="auto"/>
              <w:rPr/>
            </w:pPr>
            <w:r>
              <w:rPr>
                <w:spacing w:val="-1"/>
              </w:rPr>
              <w:t>① 掌握三维建模软件</w:t>
            </w:r>
            <w:r>
              <w:rPr>
                <w:spacing w:val="-2"/>
              </w:rPr>
              <w:t>和相关常用插件的</w:t>
            </w:r>
          </w:p>
          <w:p>
            <w:pPr>
              <w:pStyle w:val="TableText"/>
              <w:ind w:left="115"/>
              <w:spacing w:before="27" w:line="219" w:lineRule="auto"/>
              <w:rPr/>
            </w:pPr>
            <w:r>
              <w:rPr>
                <w:spacing w:val="-3"/>
              </w:rPr>
              <w:t>使用方法。</w:t>
            </w:r>
          </w:p>
          <w:p>
            <w:pPr>
              <w:pStyle w:val="TableText"/>
              <w:ind w:left="133" w:right="303" w:hanging="21"/>
              <w:spacing w:before="24" w:line="230" w:lineRule="auto"/>
              <w:rPr/>
            </w:pPr>
            <w:r>
              <w:rPr>
                <w:spacing w:val="-1"/>
              </w:rPr>
              <w:t>②了解三维数字模型</w:t>
            </w:r>
            <w:r>
              <w:rPr>
                <w:spacing w:val="-4"/>
              </w:rPr>
              <w:t>的制作方法与流程。</w:t>
            </w:r>
          </w:p>
          <w:p>
            <w:pPr>
              <w:pStyle w:val="TableText"/>
              <w:ind w:left="114" w:right="303" w:hanging="2"/>
              <w:spacing w:before="26" w:line="229" w:lineRule="auto"/>
              <w:rPr/>
            </w:pPr>
            <w:r>
              <w:rPr>
                <w:spacing w:val="-1"/>
              </w:rPr>
              <w:t>③初步掌握游戏美术</w:t>
            </w:r>
            <w:r>
              <w:rPr>
                <w:spacing w:val="-2"/>
              </w:rPr>
              <w:t>方案的表现方法。</w:t>
            </w:r>
          </w:p>
          <w:p>
            <w:pPr>
              <w:pStyle w:val="TableText"/>
              <w:ind w:left="123" w:right="121" w:hanging="11"/>
              <w:spacing w:before="25" w:line="230" w:lineRule="auto"/>
              <w:rPr/>
            </w:pPr>
            <w:r>
              <w:rPr>
                <w:spacing w:val="-7"/>
              </w:rPr>
              <w:t>④具备基础造型能力，</w:t>
            </w:r>
            <w:r>
              <w:rPr>
                <w:spacing w:val="-3"/>
              </w:rPr>
              <w:t>能够完成基础三维</w:t>
            </w:r>
          </w:p>
          <w:p>
            <w:pPr>
              <w:pStyle w:val="TableText"/>
              <w:ind w:left="113"/>
              <w:spacing w:before="27" w:line="207" w:lineRule="auto"/>
              <w:rPr/>
            </w:pPr>
            <w:r>
              <w:rPr>
                <w:spacing w:val="-2"/>
              </w:rPr>
              <w:t>模型的制作。</w:t>
            </w:r>
          </w:p>
        </w:tc>
        <w:tc>
          <w:tcPr>
            <w:tcW w:w="62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/>
              <w:rPr/>
            </w:pPr>
            <w:r>
              <w:rPr/>
              <w:t>5</w:t>
            </w:r>
          </w:p>
        </w:tc>
      </w:tr>
      <w:tr>
        <w:trPr>
          <w:trHeight w:val="2805" w:hRule="atLeast"/>
        </w:trPr>
        <w:tc>
          <w:tcPr>
            <w:tcW w:w="50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50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93"/>
              <w:spacing w:before="78" w:line="242" w:lineRule="auto"/>
              <w:rPr/>
            </w:pPr>
            <w:r>
              <w:rPr>
                <w:spacing w:val="-2"/>
              </w:rPr>
              <w:t>三维动画制</w:t>
            </w:r>
            <w:r>
              <w:rPr/>
              <w:t>作</w:t>
            </w:r>
          </w:p>
        </w:tc>
        <w:tc>
          <w:tcPr>
            <w:tcW w:w="265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17" w:lineRule="auto"/>
              <w:rPr/>
            </w:pPr>
            <w:r>
              <w:rPr>
                <w:spacing w:val="-9"/>
              </w:rPr>
              <w:t>① 绑定骨骼、绘制权重</w:t>
            </w:r>
          </w:p>
          <w:p>
            <w:pPr>
              <w:pStyle w:val="TableText"/>
              <w:ind w:left="111"/>
              <w:spacing w:before="29" w:line="217" w:lineRule="auto"/>
              <w:rPr/>
            </w:pPr>
            <w:r>
              <w:rPr>
                <w:spacing w:val="-1"/>
              </w:rPr>
              <w:t>② 通过表演设计动作</w:t>
            </w:r>
          </w:p>
          <w:p>
            <w:pPr>
              <w:pStyle w:val="TableText"/>
              <w:ind w:left="111"/>
              <w:spacing w:before="27" w:line="217" w:lineRule="auto"/>
              <w:rPr/>
            </w:pPr>
            <w:r>
              <w:rPr>
                <w:spacing w:val="-1"/>
              </w:rPr>
              <w:t>③ 根据分镜调制动画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3" w:right="103"/>
              <w:spacing w:before="33" w:line="230" w:lineRule="auto"/>
              <w:rPr/>
            </w:pPr>
            <w:r>
              <w:rPr>
                <w:spacing w:val="-5"/>
              </w:rPr>
              <w:t>①掌握绑定骨骼、绘制</w:t>
            </w:r>
            <w:r>
              <w:rPr>
                <w:spacing w:val="-2"/>
              </w:rPr>
              <w:t>权重的方法。</w:t>
            </w:r>
          </w:p>
          <w:p>
            <w:pPr>
              <w:pStyle w:val="TableText"/>
              <w:ind w:left="112"/>
              <w:spacing w:before="27" w:line="217" w:lineRule="auto"/>
              <w:rPr/>
            </w:pPr>
            <w:r>
              <w:rPr>
                <w:spacing w:val="-1"/>
              </w:rPr>
              <w:t>②了解动画运动规律。</w:t>
            </w:r>
          </w:p>
          <w:p>
            <w:pPr>
              <w:pStyle w:val="TableText"/>
              <w:ind w:left="114" w:right="303" w:hanging="2"/>
              <w:spacing w:before="27" w:line="230" w:lineRule="auto"/>
              <w:rPr/>
            </w:pPr>
            <w:r>
              <w:rPr>
                <w:spacing w:val="-1"/>
              </w:rPr>
              <w:t>③初步掌握根据分镜</w:t>
            </w:r>
            <w:r>
              <w:rPr>
                <w:spacing w:val="-2"/>
              </w:rPr>
              <w:t>制作动画的方法。</w:t>
            </w:r>
          </w:p>
          <w:p>
            <w:pPr>
              <w:pStyle w:val="TableText"/>
              <w:ind w:left="113" w:right="103" w:hanging="1"/>
              <w:spacing w:before="27" w:line="231" w:lineRule="auto"/>
              <w:rPr/>
            </w:pPr>
            <w:r>
              <w:rPr>
                <w:spacing w:val="-1"/>
              </w:rPr>
              <w:t>④具备基础的镜头语</w:t>
            </w:r>
            <w:r>
              <w:rPr>
                <w:spacing w:val="-2"/>
              </w:rPr>
              <w:t>言使用能力与表演能</w:t>
            </w:r>
            <w:r>
              <w:rPr>
                <w:spacing w:val="-6"/>
              </w:rPr>
              <w:t>力，能够制作基础三维</w:t>
            </w:r>
            <w:r>
              <w:rPr>
                <w:spacing w:val="-3"/>
              </w:rPr>
              <w:t>影视动画</w:t>
            </w:r>
          </w:p>
        </w:tc>
        <w:tc>
          <w:tcPr>
            <w:tcW w:w="6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5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/>
              <w:rPr/>
            </w:pPr>
            <w:r>
              <w:rPr/>
              <w:t>5</w:t>
            </w:r>
          </w:p>
        </w:tc>
      </w:tr>
      <w:tr>
        <w:trPr>
          <w:trHeight w:val="4049" w:hRule="atLeast"/>
        </w:trPr>
        <w:tc>
          <w:tcPr>
            <w:tcW w:w="5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/>
              <w:rPr/>
            </w:pPr>
            <w:r>
              <w:rPr/>
              <w:t>3</w:t>
            </w:r>
          </w:p>
        </w:tc>
        <w:tc>
          <w:tcPr>
            <w:tcW w:w="150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93"/>
              <w:spacing w:before="78" w:line="241" w:lineRule="auto"/>
              <w:rPr/>
            </w:pPr>
            <w:r>
              <w:rPr>
                <w:spacing w:val="-2"/>
              </w:rPr>
              <w:t>影视后期编</w:t>
            </w:r>
            <w:r>
              <w:rPr/>
              <w:t>辑</w:t>
            </w:r>
          </w:p>
        </w:tc>
        <w:tc>
          <w:tcPr>
            <w:tcW w:w="265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61" w:hanging="2"/>
              <w:spacing w:before="78" w:line="230" w:lineRule="auto"/>
              <w:rPr/>
            </w:pPr>
            <w:r>
              <w:rPr>
                <w:spacing w:val="-5"/>
              </w:rPr>
              <w:t>① 制作动画音乐音效、</w:t>
            </w:r>
            <w:r>
              <w:rPr>
                <w:spacing w:val="-3"/>
              </w:rPr>
              <w:t>数字、特效</w:t>
            </w:r>
          </w:p>
          <w:p>
            <w:pPr>
              <w:pStyle w:val="TableText"/>
              <w:ind w:left="114" w:right="106" w:hanging="3"/>
              <w:spacing w:before="23" w:line="230" w:lineRule="auto"/>
              <w:rPr/>
            </w:pPr>
            <w:r>
              <w:rPr>
                <w:spacing w:val="-9"/>
              </w:rPr>
              <w:t>② 进行后期合成、影像</w:t>
            </w:r>
            <w:r>
              <w:rPr>
                <w:spacing w:val="-6"/>
              </w:rPr>
              <w:t>编辑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5" w:right="303" w:hanging="2"/>
              <w:spacing w:before="36" w:line="229" w:lineRule="auto"/>
              <w:rPr/>
            </w:pPr>
            <w:r>
              <w:rPr>
                <w:spacing w:val="-1"/>
              </w:rPr>
              <w:t>①掌握数字音视频技</w:t>
            </w:r>
            <w:r>
              <w:rPr>
                <w:spacing w:val="-2"/>
              </w:rPr>
              <w:t>术的基础知识。</w:t>
            </w:r>
          </w:p>
          <w:p>
            <w:pPr>
              <w:pStyle w:val="TableText"/>
              <w:ind w:left="112" w:right="103"/>
              <w:spacing w:before="27" w:line="236" w:lineRule="auto"/>
              <w:rPr/>
            </w:pPr>
            <w:r>
              <w:rPr>
                <w:spacing w:val="-5"/>
              </w:rPr>
              <w:t>②了解剪辑原理、非线</w:t>
            </w:r>
            <w:r>
              <w:rPr>
                <w:spacing w:val="-1"/>
              </w:rPr>
              <w:t>性编辑的工作原理以</w:t>
            </w:r>
            <w:r>
              <w:rPr>
                <w:spacing w:val="-1"/>
              </w:rPr>
              <w:t>及工作流程与业务规</w:t>
            </w:r>
            <w:r>
              <w:rPr>
                <w:spacing w:val="-5"/>
              </w:rPr>
              <w:t>范，熟悉影视后期编辑</w:t>
            </w:r>
            <w:r>
              <w:rPr>
                <w:spacing w:val="-1"/>
              </w:rPr>
              <w:t>常用软件的基本操作</w:t>
            </w:r>
            <w:r>
              <w:rPr>
                <w:spacing w:val="-2"/>
              </w:rPr>
              <w:t>和实用技巧。</w:t>
            </w:r>
          </w:p>
          <w:p>
            <w:pPr>
              <w:pStyle w:val="TableText"/>
              <w:ind w:left="112" w:right="103"/>
              <w:spacing w:before="23" w:line="233" w:lineRule="auto"/>
              <w:rPr/>
            </w:pPr>
            <w:r>
              <w:rPr>
                <w:spacing w:val="-1"/>
              </w:rPr>
              <w:t>③具备正确表现影片</w:t>
            </w:r>
            <w:r>
              <w:rPr>
                <w:spacing w:val="-5"/>
              </w:rPr>
              <w:t>节奏感的能力，能够完</w:t>
            </w:r>
            <w:r>
              <w:rPr>
                <w:spacing w:val="-5"/>
              </w:rPr>
              <w:t>成镜头剪接、转场、字</w:t>
            </w:r>
            <w:r>
              <w:rPr>
                <w:spacing w:val="-5"/>
              </w:rPr>
              <w:t>幕、校色、音画搭配等</w:t>
            </w:r>
            <w:r>
              <w:rPr>
                <w:spacing w:val="-5"/>
              </w:rPr>
              <w:t>工作</w:t>
            </w:r>
          </w:p>
        </w:tc>
        <w:tc>
          <w:tcPr>
            <w:tcW w:w="62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65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 w:line="239" w:lineRule="auto"/>
              <w:rPr/>
            </w:pPr>
            <w:r>
              <w:rPr>
                <w:spacing w:val="-5"/>
              </w:rPr>
              <w:t>2.5</w:t>
            </w:r>
          </w:p>
        </w:tc>
      </w:tr>
      <w:tr>
        <w:trPr>
          <w:trHeight w:val="3430" w:hRule="atLeast"/>
        </w:trPr>
        <w:tc>
          <w:tcPr>
            <w:tcW w:w="5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50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93"/>
              <w:spacing w:before="78" w:line="242" w:lineRule="auto"/>
              <w:rPr/>
            </w:pPr>
            <w:r>
              <w:rPr>
                <w:spacing w:val="-2"/>
              </w:rPr>
              <w:t>游戏界面制</w:t>
            </w:r>
            <w:r>
              <w:rPr/>
              <w:t>作</w:t>
            </w:r>
          </w:p>
        </w:tc>
        <w:tc>
          <w:tcPr>
            <w:tcW w:w="265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81" w:hanging="4"/>
              <w:spacing w:before="78" w:line="232" w:lineRule="auto"/>
              <w:rPr/>
            </w:pPr>
            <w:r>
              <w:rPr>
                <w:spacing w:val="-1"/>
              </w:rPr>
              <w:t>① 制作符合游戏风格</w:t>
            </w:r>
            <w:r>
              <w:rPr>
                <w:spacing w:val="-6"/>
              </w:rPr>
              <w:t>的按钮、框架、血条、</w:t>
            </w:r>
            <w:r>
              <w:rPr>
                <w:spacing w:val="-3"/>
              </w:rPr>
              <w:t>弹窗、图标</w:t>
            </w:r>
          </w:p>
          <w:p>
            <w:pPr>
              <w:pStyle w:val="TableText"/>
              <w:ind w:left="118" w:right="262" w:hanging="7"/>
              <w:spacing w:before="28" w:line="230" w:lineRule="auto"/>
              <w:rPr/>
            </w:pPr>
            <w:r>
              <w:rPr>
                <w:spacing w:val="-1"/>
              </w:rPr>
              <w:t>② 根据要求制作游戏</w:t>
            </w:r>
            <w:r>
              <w:rPr>
                <w:spacing w:val="-8"/>
              </w:rPr>
              <w:t>界面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2" w:right="103"/>
              <w:spacing w:before="36" w:line="237" w:lineRule="auto"/>
              <w:rPr/>
            </w:pPr>
            <w:r>
              <w:rPr>
                <w:spacing w:val="-1"/>
              </w:rPr>
              <w:t>①熟练掌握图形软件</w:t>
            </w:r>
            <w:r>
              <w:rPr>
                <w:spacing w:val="-5"/>
              </w:rPr>
              <w:t>基本操作，掌握使用图</w:t>
            </w:r>
            <w:r>
              <w:rPr>
                <w:spacing w:val="-1"/>
              </w:rPr>
              <w:t>形软件按要求制作按</w:t>
            </w:r>
            <w:r>
              <w:rPr>
                <w:spacing w:val="-5"/>
              </w:rPr>
              <w:t>钮、框架、血条、弹窗</w:t>
            </w:r>
            <w:r>
              <w:rPr>
                <w:spacing w:val="-5"/>
              </w:rPr>
              <w:t>和图标的方法，初步了</w:t>
            </w:r>
            <w:r>
              <w:rPr>
                <w:spacing w:val="-1"/>
              </w:rPr>
              <w:t>解界面设计的基本流</w:t>
            </w:r>
            <w:r>
              <w:rPr>
                <w:spacing w:val="-4"/>
              </w:rPr>
              <w:t>程。</w:t>
            </w:r>
          </w:p>
          <w:p>
            <w:pPr>
              <w:pStyle w:val="TableText"/>
              <w:ind w:left="115" w:right="103" w:hanging="3"/>
              <w:spacing w:before="25" w:line="231" w:lineRule="auto"/>
              <w:rPr/>
            </w:pPr>
            <w:r>
              <w:rPr>
                <w:spacing w:val="-1"/>
              </w:rPr>
              <w:t>②具备根据要求制作</w:t>
            </w:r>
            <w:r>
              <w:rPr>
                <w:spacing w:val="-6"/>
              </w:rPr>
              <w:t>图标的能力，能够根据</w:t>
            </w:r>
            <w:r>
              <w:rPr>
                <w:spacing w:val="-6"/>
              </w:rPr>
              <w:t>参考，改进、制作游戏</w:t>
            </w:r>
            <w:r>
              <w:rPr>
                <w:spacing w:val="-4"/>
              </w:rPr>
              <w:t>界面。</w:t>
            </w:r>
          </w:p>
        </w:tc>
        <w:tc>
          <w:tcPr>
            <w:tcW w:w="62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5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/>
              <w:rPr/>
            </w:pPr>
            <w:r>
              <w:rPr/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6" w:h="16839"/>
          <w:pgMar w:top="1431" w:right="1696" w:bottom="1091" w:left="1696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500"/>
        <w:gridCol w:w="2651"/>
        <w:gridCol w:w="2573"/>
        <w:gridCol w:w="626"/>
        <w:gridCol w:w="652"/>
      </w:tblGrid>
      <w:tr>
        <w:trPr>
          <w:trHeight w:val="3432" w:hRule="atLeast"/>
        </w:trPr>
        <w:tc>
          <w:tcPr>
            <w:tcW w:w="5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/>
              <w:rPr/>
            </w:pPr>
            <w:r>
              <w:rPr/>
              <w:t>5</w:t>
            </w:r>
          </w:p>
        </w:tc>
        <w:tc>
          <w:tcPr>
            <w:tcW w:w="150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-7"/>
              </w:rPr>
              <w:t>3D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引擎应用</w:t>
            </w:r>
          </w:p>
        </w:tc>
        <w:tc>
          <w:tcPr>
            <w:tcW w:w="265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17" w:lineRule="auto"/>
              <w:rPr/>
            </w:pPr>
            <w:r>
              <w:rPr>
                <w:spacing w:val="-1"/>
              </w:rPr>
              <w:t>①以某一个游戏为参</w:t>
            </w:r>
          </w:p>
          <w:p>
            <w:pPr>
              <w:pStyle w:val="TableText"/>
              <w:ind w:left="112" w:right="142"/>
              <w:spacing w:before="26" w:line="230" w:lineRule="auto"/>
              <w:rPr/>
            </w:pPr>
            <w:r>
              <w:rPr>
                <w:spacing w:val="-1"/>
              </w:rPr>
              <w:t>考，创建其中的一个游</w:t>
            </w:r>
            <w:r>
              <w:rPr>
                <w:spacing w:val="-3"/>
              </w:rPr>
              <w:t>戏场景。</w:t>
            </w:r>
          </w:p>
          <w:p>
            <w:pPr>
              <w:pStyle w:val="TableText"/>
              <w:ind w:left="137" w:right="142" w:hanging="26"/>
              <w:spacing w:before="23" w:line="230" w:lineRule="auto"/>
              <w:rPr/>
            </w:pPr>
            <w:r>
              <w:rPr>
                <w:spacing w:val="-1"/>
              </w:rPr>
              <w:t>②利用网络资源搭建自</w:t>
            </w:r>
            <w:r>
              <w:rPr>
                <w:spacing w:val="-5"/>
              </w:rPr>
              <w:t>己的游戏场景。</w:t>
            </w:r>
          </w:p>
          <w:p>
            <w:pPr>
              <w:pStyle w:val="TableText"/>
              <w:ind w:left="112" w:right="106" w:hanging="1"/>
              <w:spacing w:before="24" w:line="235" w:lineRule="auto"/>
              <w:rPr/>
            </w:pPr>
            <w:r>
              <w:rPr>
                <w:spacing w:val="-8"/>
              </w:rPr>
              <w:t>③按“模型创建→展 UV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→贴图制作→材质编辑</w:t>
            </w:r>
            <w:r>
              <w:rPr>
                <w:spacing w:val="-7"/>
              </w:rPr>
              <w:t>→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引擎导入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”流程完成</w:t>
            </w:r>
            <w:r>
              <w:rPr>
                <w:spacing w:val="11"/>
              </w:rPr>
              <w:t>三维资源开发</w:t>
            </w:r>
            <w:r>
              <w:rPr>
                <w:spacing w:val="-88"/>
              </w:rPr>
              <w:t xml:space="preserve"> </w:t>
            </w:r>
            <w:r>
              <w:rPr>
                <w:spacing w:val="11"/>
              </w:rPr>
              <w:t>”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4" w:right="303" w:hanging="1"/>
              <w:spacing w:before="42" w:line="229" w:lineRule="auto"/>
              <w:rPr/>
            </w:pPr>
            <w:r>
              <w:rPr>
                <w:spacing w:val="-1"/>
              </w:rPr>
              <w:t>①掌握虚幻引擎的下</w:t>
            </w:r>
            <w:r>
              <w:rPr>
                <w:spacing w:val="-2"/>
              </w:rPr>
              <w:t>载与安装方法。</w:t>
            </w:r>
          </w:p>
          <w:p>
            <w:pPr>
              <w:pStyle w:val="TableText"/>
              <w:ind w:left="114" w:right="103" w:hanging="2"/>
              <w:spacing w:before="27" w:line="234" w:lineRule="auto"/>
              <w:rPr/>
            </w:pPr>
            <w:r>
              <w:rPr>
                <w:spacing w:val="-1"/>
              </w:rPr>
              <w:t>②熟练掌握虚幻引擎</w:t>
            </w:r>
            <w:r>
              <w:rPr>
                <w:spacing w:val="-6"/>
              </w:rPr>
              <w:t>的资源获取、迁移的方</w:t>
            </w:r>
            <w:r>
              <w:rPr>
                <w:spacing w:val="-6"/>
              </w:rPr>
              <w:t>法。</w:t>
            </w:r>
          </w:p>
          <w:p>
            <w:pPr>
              <w:pStyle w:val="TableText"/>
              <w:ind w:left="117" w:right="303" w:hanging="5"/>
              <w:spacing w:before="20" w:line="229" w:lineRule="auto"/>
              <w:rPr/>
            </w:pPr>
            <w:r>
              <w:rPr>
                <w:spacing w:val="-1"/>
              </w:rPr>
              <w:t>③掌握光源的创建与</w:t>
            </w:r>
            <w:r>
              <w:rPr>
                <w:spacing w:val="-3"/>
              </w:rPr>
              <w:t>设置方法。</w:t>
            </w:r>
          </w:p>
          <w:p>
            <w:pPr>
              <w:pStyle w:val="TableText"/>
              <w:ind w:left="114" w:right="303" w:hanging="2"/>
              <w:spacing w:before="23" w:line="233" w:lineRule="auto"/>
              <w:rPr/>
            </w:pPr>
            <w:r>
              <w:rPr>
                <w:spacing w:val="-1"/>
              </w:rPr>
              <w:t>④掌握地形的编辑方</w:t>
            </w:r>
            <w:r>
              <w:rPr>
                <w:spacing w:val="-6"/>
              </w:rPr>
              <w:t>法。</w:t>
            </w:r>
          </w:p>
          <w:p>
            <w:pPr>
              <w:pStyle w:val="TableText"/>
              <w:ind w:left="117" w:right="303" w:hanging="5"/>
              <w:spacing w:before="19" w:line="223" w:lineRule="auto"/>
              <w:rPr/>
            </w:pPr>
            <w:r>
              <w:rPr>
                <w:spacing w:val="-1"/>
              </w:rPr>
              <w:t>⑤掌握蓝图编程的常</w:t>
            </w:r>
            <w:r>
              <w:rPr>
                <w:spacing w:val="-3"/>
              </w:rPr>
              <w:t>见应用方法。</w:t>
            </w:r>
          </w:p>
        </w:tc>
        <w:tc>
          <w:tcPr>
            <w:tcW w:w="62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5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/>
              <w:rPr/>
            </w:pPr>
            <w:r>
              <w:rPr/>
              <w:t>5</w:t>
            </w:r>
          </w:p>
        </w:tc>
      </w:tr>
      <w:tr>
        <w:trPr>
          <w:trHeight w:val="6853" w:hRule="atLeast"/>
        </w:trPr>
        <w:tc>
          <w:tcPr>
            <w:tcW w:w="5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/>
              <w:rPr/>
            </w:pPr>
            <w:r>
              <w:rPr/>
              <w:t>6</w:t>
            </w:r>
          </w:p>
        </w:tc>
        <w:tc>
          <w:tcPr>
            <w:tcW w:w="150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93" w:firstLine="20"/>
              <w:spacing w:before="78" w:line="245" w:lineRule="auto"/>
              <w:rPr/>
            </w:pPr>
            <w:r>
              <w:rPr>
                <w:spacing w:val="-7"/>
              </w:rPr>
              <w:t>图形图像处</w:t>
            </w:r>
            <w:r>
              <w:rPr/>
              <w:t>理</w:t>
            </w:r>
          </w:p>
        </w:tc>
        <w:tc>
          <w:tcPr>
            <w:tcW w:w="265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62" w:hanging="5"/>
              <w:spacing w:before="78" w:line="230" w:lineRule="auto"/>
              <w:rPr/>
            </w:pPr>
            <w:r>
              <w:rPr>
                <w:spacing w:val="-1"/>
              </w:rPr>
              <w:t>① 完成产品图片修调</w:t>
            </w:r>
            <w:r>
              <w:rPr>
                <w:spacing w:val="-3"/>
              </w:rPr>
              <w:t>与主图设计</w:t>
            </w:r>
          </w:p>
          <w:p>
            <w:pPr>
              <w:pStyle w:val="TableText"/>
              <w:ind w:left="117" w:right="262" w:hanging="6"/>
              <w:spacing w:before="26" w:line="229" w:lineRule="auto"/>
              <w:rPr/>
            </w:pPr>
            <w:r>
              <w:rPr>
                <w:spacing w:val="-1"/>
              </w:rPr>
              <w:t>② 依据图文合成与版</w:t>
            </w:r>
            <w:r>
              <w:rPr>
                <w:spacing w:val="-5"/>
              </w:rPr>
              <w:t>式调整</w:t>
            </w:r>
          </w:p>
          <w:p>
            <w:pPr>
              <w:pStyle w:val="TableText"/>
              <w:ind w:left="111" w:right="106"/>
              <w:spacing w:before="24" w:line="230" w:lineRule="auto"/>
              <w:rPr/>
            </w:pPr>
            <w:r>
              <w:rPr>
                <w:spacing w:val="-9"/>
              </w:rPr>
              <w:t>③ 根据要求，对设计初</w:t>
            </w:r>
            <w:r>
              <w:rPr>
                <w:spacing w:val="-2"/>
              </w:rPr>
              <w:t>稿进行修改优化</w:t>
            </w:r>
          </w:p>
          <w:p>
            <w:pPr>
              <w:pStyle w:val="TableText"/>
              <w:ind w:left="132" w:right="262" w:hanging="21"/>
              <w:spacing w:before="24" w:line="232" w:lineRule="auto"/>
              <w:rPr/>
            </w:pPr>
            <w:r>
              <w:rPr>
                <w:spacing w:val="-1"/>
              </w:rPr>
              <w:t>④ 导出符合要求的作</w:t>
            </w:r>
            <w:r>
              <w:rPr/>
              <w:t>品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3" w:right="23"/>
              <w:spacing w:before="38" w:line="234" w:lineRule="auto"/>
              <w:rPr/>
            </w:pPr>
            <w:r>
              <w:rPr>
                <w:spacing w:val="2"/>
              </w:rPr>
              <w:t>①掌握 </w:t>
            </w:r>
            <w:r>
              <w:rPr/>
              <w:t>PS</w:t>
            </w:r>
            <w:r>
              <w:rPr>
                <w:spacing w:val="2"/>
              </w:rPr>
              <w:t xml:space="preserve"> 基础操作，</w:t>
            </w:r>
            <w:r>
              <w:rPr>
                <w:spacing w:val="-1"/>
              </w:rPr>
              <w:t>能熟练完成基础图片</w:t>
            </w:r>
            <w:r>
              <w:rPr/>
              <w:t xml:space="preserve"> </w:t>
            </w:r>
            <w:r>
              <w:rPr>
                <w:spacing w:val="-5"/>
              </w:rPr>
              <w:t>编辑（裁剪、旋转、亮</w:t>
            </w:r>
            <w:r>
              <w:rPr>
                <w:spacing w:val="-9"/>
              </w:rPr>
              <w:t>度 /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对比度调整）等。</w:t>
            </w:r>
          </w:p>
          <w:p>
            <w:pPr>
              <w:pStyle w:val="TableText"/>
              <w:ind w:left="114" w:right="103" w:hanging="2"/>
              <w:spacing w:before="27" w:line="234" w:lineRule="auto"/>
              <w:rPr/>
            </w:pPr>
            <w:r>
              <w:rPr>
                <w:spacing w:val="-2"/>
              </w:rPr>
              <w:t>②理解并掌握 PS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6"/>
              </w:rPr>
              <w:t>心技能，能独立完成复</w:t>
            </w:r>
            <w:r>
              <w:rPr>
                <w:spacing w:val="-2"/>
              </w:rPr>
              <w:t>杂素材处理与效果制</w:t>
            </w:r>
            <w:r>
              <w:rPr>
                <w:spacing w:val="-6"/>
              </w:rPr>
              <w:t>作。</w:t>
            </w:r>
          </w:p>
          <w:p>
            <w:pPr>
              <w:pStyle w:val="TableText"/>
              <w:ind w:left="112"/>
              <w:spacing w:before="26" w:line="217" w:lineRule="auto"/>
              <w:rPr/>
            </w:pPr>
            <w:r>
              <w:rPr>
                <w:spacing w:val="-1"/>
              </w:rPr>
              <w:t>③ 掌握设计输出规</w:t>
            </w:r>
          </w:p>
          <w:p>
            <w:pPr>
              <w:pStyle w:val="TableText"/>
              <w:ind w:left="116" w:right="103" w:firstLine="3"/>
              <w:spacing w:before="31" w:line="234" w:lineRule="auto"/>
              <w:rPr/>
            </w:pPr>
            <w:r>
              <w:rPr>
                <w:spacing w:val="-6"/>
              </w:rPr>
              <w:t>范：明确不同场景下的</w:t>
            </w:r>
            <w:r>
              <w:rPr>
                <w:spacing w:val="-2"/>
              </w:rPr>
              <w:t>分辨率、色彩模式要</w:t>
            </w:r>
            <w:r>
              <w:rPr>
                <w:spacing w:val="-6"/>
              </w:rPr>
              <w:t>求，确保文件导出符合</w:t>
            </w:r>
            <w:r>
              <w:rPr>
                <w:spacing w:val="-3"/>
              </w:rPr>
              <w:t>交付标准。</w:t>
            </w:r>
          </w:p>
          <w:p>
            <w:pPr>
              <w:pStyle w:val="TableText"/>
              <w:ind w:left="112" w:right="103"/>
              <w:spacing w:before="25" w:line="236" w:lineRule="auto"/>
              <w:rPr/>
            </w:pPr>
            <w:r>
              <w:rPr>
                <w:spacing w:val="-1"/>
              </w:rPr>
              <w:t>④ 具备岗位专项设计</w:t>
            </w:r>
            <w:r>
              <w:rPr>
                <w:spacing w:val="-5"/>
              </w:rPr>
              <w:t>能力：养成专业设计习</w:t>
            </w:r>
            <w:r>
              <w:rPr>
                <w:spacing w:val="-5"/>
              </w:rPr>
              <w:t>惯、规范图层命名与分</w:t>
            </w:r>
            <w:r>
              <w:rPr>
                <w:spacing w:val="-1"/>
              </w:rPr>
              <w:t>组、保留可编辑 PSD</w:t>
            </w:r>
            <w:r>
              <w:rPr>
                <w:spacing w:val="-5"/>
              </w:rPr>
              <w:t>源文件、根据需求备份</w:t>
            </w:r>
            <w:r>
              <w:rPr>
                <w:spacing w:val="-5"/>
              </w:rPr>
              <w:t>设计版本，具备基础的</w:t>
            </w:r>
            <w:r>
              <w:rPr>
                <w:spacing w:val="-1"/>
              </w:rPr>
              <w:t>设计审美与方案优化</w:t>
            </w:r>
            <w:r>
              <w:rPr>
                <w:spacing w:val="-5"/>
              </w:rPr>
              <w:t>能力，能响应岗位修改</w:t>
            </w:r>
            <w:r>
              <w:rPr>
                <w:spacing w:val="-3"/>
              </w:rPr>
              <w:t>意见。</w:t>
            </w:r>
          </w:p>
        </w:tc>
        <w:tc>
          <w:tcPr>
            <w:tcW w:w="62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5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/>
              <w:rPr/>
            </w:pPr>
            <w:r>
              <w:rPr/>
              <w:t>5</w:t>
            </w:r>
          </w:p>
        </w:tc>
      </w:tr>
    </w:tbl>
    <w:p>
      <w:pPr>
        <w:ind w:left="674"/>
        <w:spacing w:before="42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3"/>
        </w:rPr>
        <w:t>3.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专业拓展课程</w:t>
      </w:r>
    </w:p>
    <w:p>
      <w:pPr>
        <w:pStyle w:val="BodyText"/>
        <w:spacing w:line="247" w:lineRule="auto"/>
        <w:rPr/>
      </w:pPr>
      <w:r/>
    </w:p>
    <w:p>
      <w:pPr>
        <w:ind w:left="115" w:right="103" w:firstLine="563"/>
        <w:spacing w:before="91" w:line="412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学校根据区域经济要求和郑州市动漫游戏行业发展现状进行综</w:t>
      </w:r>
      <w:r>
        <w:rPr>
          <w:rFonts w:ascii="SimSun" w:hAnsi="SimSun" w:eastAsia="SimSun" w:cs="SimSun"/>
          <w:sz w:val="28"/>
          <w:szCs w:val="28"/>
          <w:spacing w:val="-3"/>
        </w:rPr>
        <w:t>合调研，开设5</w:t>
      </w:r>
      <w:r>
        <w:rPr>
          <w:rFonts w:ascii="SimSun" w:hAnsi="SimSun" w:eastAsia="SimSun" w:cs="SimSun"/>
          <w:sz w:val="28"/>
          <w:szCs w:val="28"/>
          <w:spacing w:val="-1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门专业拓展课程：主要包括：其中贴图绘制、数码绘</w:t>
      </w:r>
      <w:r>
        <w:rPr>
          <w:rFonts w:ascii="SimSun" w:hAnsi="SimSun" w:eastAsia="SimSun" w:cs="SimSun"/>
          <w:sz w:val="28"/>
          <w:szCs w:val="28"/>
          <w:spacing w:val="-4"/>
        </w:rPr>
        <w:t>画、视听语言、运动规律、虚拟现实技术。专业系部在第三、四学期</w:t>
      </w:r>
      <w:r>
        <w:rPr>
          <w:rFonts w:ascii="SimSun" w:hAnsi="SimSun" w:eastAsia="SimSun" w:cs="SimSun"/>
          <w:sz w:val="28"/>
          <w:szCs w:val="28"/>
          <w:spacing w:val="-5"/>
        </w:rPr>
        <w:t>提供5</w:t>
      </w:r>
      <w:r>
        <w:rPr>
          <w:rFonts w:ascii="SimSun" w:hAnsi="SimSun" w:eastAsia="SimSun" w:cs="SimSun"/>
          <w:sz w:val="28"/>
          <w:szCs w:val="28"/>
          <w:spacing w:val="-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门任意选修课程，学生每学期选择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门课程进行学习，</w:t>
      </w:r>
      <w:r>
        <w:rPr>
          <w:rFonts w:ascii="SimSun" w:hAnsi="SimSun" w:eastAsia="SimSun" w:cs="SimSun"/>
          <w:sz w:val="28"/>
          <w:szCs w:val="28"/>
          <w:spacing w:val="-6"/>
        </w:rPr>
        <w:t>采用线</w:t>
      </w:r>
      <w:r>
        <w:rPr>
          <w:rFonts w:ascii="SimSun" w:hAnsi="SimSun" w:eastAsia="SimSun" w:cs="SimSun"/>
          <w:sz w:val="28"/>
          <w:szCs w:val="28"/>
          <w:spacing w:val="-1"/>
        </w:rPr>
        <w:t>上学习+线下辅导的形式开展。</w:t>
      </w:r>
    </w:p>
    <w:p>
      <w:pPr>
        <w:spacing w:line="412" w:lineRule="auto"/>
        <w:sectPr>
          <w:footerReference w:type="default" r:id="rId15"/>
          <w:pgSz w:w="11906" w:h="16839"/>
          <w:pgMar w:top="1431" w:right="1696" w:bottom="1091" w:left="1696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2164"/>
        <w:spacing w:before="91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4-5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专业拓展课程主要教学内容与要求</w:t>
      </w:r>
    </w:p>
    <w:p>
      <w:pPr>
        <w:spacing w:line="111" w:lineRule="exact"/>
        <w:rPr/>
      </w:pPr>
      <w:r/>
    </w:p>
    <w:tbl>
      <w:tblPr>
        <w:tblStyle w:val="TableNormal"/>
        <w:tblW w:w="94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3"/>
        <w:gridCol w:w="951"/>
        <w:gridCol w:w="3302"/>
        <w:gridCol w:w="4678"/>
      </w:tblGrid>
      <w:tr>
        <w:trPr>
          <w:trHeight w:val="943" w:hRule="atLeast"/>
        </w:trPr>
        <w:tc>
          <w:tcPr>
            <w:tcW w:w="493" w:type="dxa"/>
            <w:vAlign w:val="top"/>
            <w:textDirection w:val="tbRlV"/>
          </w:tcPr>
          <w:p>
            <w:pPr>
              <w:ind w:left="195"/>
              <w:spacing w:before="122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序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号</w:t>
            </w:r>
          </w:p>
        </w:tc>
        <w:tc>
          <w:tcPr>
            <w:tcW w:w="951" w:type="dxa"/>
            <w:vAlign w:val="top"/>
          </w:tcPr>
          <w:p>
            <w:pPr>
              <w:ind w:left="119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课程涉</w:t>
            </w:r>
          </w:p>
          <w:p>
            <w:pPr>
              <w:ind w:left="121"/>
              <w:spacing w:before="2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及的主</w:t>
            </w:r>
          </w:p>
          <w:p>
            <w:pPr>
              <w:ind w:left="119"/>
              <w:spacing w:before="22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要领域</w:t>
            </w:r>
          </w:p>
        </w:tc>
        <w:tc>
          <w:tcPr>
            <w:tcW w:w="330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701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典型工作任务描述</w:t>
            </w:r>
          </w:p>
        </w:tc>
        <w:tc>
          <w:tcPr>
            <w:tcW w:w="467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69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主要教学内容与要求</w:t>
            </w:r>
          </w:p>
        </w:tc>
      </w:tr>
      <w:tr>
        <w:trPr>
          <w:trHeight w:val="2183" w:hRule="atLeast"/>
        </w:trPr>
        <w:tc>
          <w:tcPr>
            <w:tcW w:w="49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95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3" w:firstLine="2"/>
              <w:spacing w:before="78" w:line="241" w:lineRule="auto"/>
              <w:rPr/>
            </w:pPr>
            <w:r>
              <w:rPr>
                <w:spacing w:val="-5"/>
              </w:rPr>
              <w:t>贴图绘</w:t>
            </w:r>
            <w:r>
              <w:rPr/>
              <w:t>制</w:t>
            </w:r>
          </w:p>
        </w:tc>
        <w:tc>
          <w:tcPr>
            <w:tcW w:w="3302" w:type="dxa"/>
            <w:vAlign w:val="top"/>
          </w:tcPr>
          <w:p>
            <w:pPr>
              <w:pStyle w:val="TableText"/>
              <w:ind w:left="109" w:right="104" w:firstLine="2"/>
              <w:spacing w:before="189"/>
              <w:rPr/>
            </w:pPr>
            <w:r>
              <w:rPr>
                <w:spacing w:val="-2"/>
              </w:rPr>
              <w:t>① 完成三维模型的 UV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拆分</w:t>
            </w:r>
            <w:r>
              <w:rPr>
                <w:spacing w:val="-4"/>
              </w:rPr>
              <w:t>与合理排布；② 按 PBR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工作</w:t>
            </w:r>
            <w:r>
              <w:rPr>
                <w:spacing w:val="-3"/>
              </w:rPr>
              <w:t>流程烘焙贴图（法线贴图、AO</w:t>
            </w:r>
            <w:r>
              <w:rPr>
                <w:spacing w:val="-2"/>
              </w:rPr>
              <w:t>贴图、粗糙度贴图</w:t>
            </w:r>
            <w:r>
              <w:rPr>
                <w:spacing w:val="-53"/>
              </w:rPr>
              <w:t>）；</w:t>
            </w:r>
            <w:r>
              <w:rPr>
                <w:spacing w:val="-2"/>
              </w:rPr>
              <w:t>③ 按</w:t>
            </w:r>
            <w:r>
              <w:rPr/>
              <w:t xml:space="preserve"> </w:t>
            </w:r>
            <w:r>
              <w:rPr>
                <w:spacing w:val="-1"/>
              </w:rPr>
              <w:t>PBR 工作流或传统方法绘制</w:t>
            </w:r>
            <w:r>
              <w:rPr>
                <w:spacing w:val="-2"/>
              </w:rPr>
              <w:t>材质贴图。</w:t>
            </w:r>
          </w:p>
        </w:tc>
        <w:tc>
          <w:tcPr>
            <w:tcW w:w="4678" w:type="dxa"/>
            <w:vAlign w:val="top"/>
          </w:tcPr>
          <w:p>
            <w:pPr>
              <w:pStyle w:val="TableText"/>
              <w:ind w:left="116" w:right="126" w:hanging="1"/>
              <w:spacing w:before="33" w:line="230" w:lineRule="auto"/>
              <w:rPr/>
            </w:pPr>
            <w:r>
              <w:rPr>
                <w:spacing w:val="-1"/>
              </w:rPr>
              <w:t>① 掌握 UV 拆分软件与贴图绘制软件（如</w:t>
            </w:r>
            <w:r>
              <w:rPr>
                <w:spacing w:val="-1"/>
              </w:rPr>
              <w:t>Substance Painter）的操作。</w:t>
            </w:r>
          </w:p>
          <w:p>
            <w:pPr>
              <w:pStyle w:val="TableText"/>
              <w:ind w:left="117" w:right="126" w:hanging="3"/>
              <w:spacing w:before="26" w:line="229" w:lineRule="auto"/>
              <w:rPr/>
            </w:pPr>
            <w:r>
              <w:rPr>
                <w:spacing w:val="-1"/>
              </w:rPr>
              <w:t>② 掌握 UV 拆分与排布的规范方法（减少</w:t>
            </w:r>
            <w:r>
              <w:rPr>
                <w:spacing w:val="-10"/>
              </w:rPr>
              <w:t>拉伸、优化利用率）。</w:t>
            </w:r>
          </w:p>
          <w:p>
            <w:pPr>
              <w:pStyle w:val="TableText"/>
              <w:ind w:left="114"/>
              <w:spacing w:before="27" w:line="217" w:lineRule="auto"/>
              <w:rPr/>
            </w:pPr>
            <w:r>
              <w:rPr>
                <w:spacing w:val="-1"/>
              </w:rPr>
              <w:t>③ 理解 PBR 贴图原理与手绘贴图技巧。</w:t>
            </w:r>
          </w:p>
          <w:p>
            <w:pPr>
              <w:pStyle w:val="TableText"/>
              <w:ind w:left="114" w:right="165"/>
              <w:spacing w:before="30" w:line="223" w:lineRule="auto"/>
              <w:rPr/>
            </w:pPr>
            <w:r>
              <w:rPr>
                <w:spacing w:val="-3"/>
              </w:rPr>
              <w:t>④ 具备基础数字绘画能力，能制作角色、</w:t>
            </w:r>
            <w:r>
              <w:rPr>
                <w:spacing w:val="-9"/>
              </w:rPr>
              <w:t>道具的质感贴图（如金属、布料、木纹）。</w:t>
            </w:r>
          </w:p>
        </w:tc>
      </w:tr>
      <w:tr>
        <w:trPr>
          <w:trHeight w:val="1871" w:hRule="atLeast"/>
        </w:trPr>
        <w:tc>
          <w:tcPr>
            <w:tcW w:w="49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95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23" w:hanging="5"/>
              <w:spacing w:before="78" w:line="243" w:lineRule="auto"/>
              <w:rPr/>
            </w:pPr>
            <w:r>
              <w:rPr>
                <w:spacing w:val="-4"/>
              </w:rPr>
              <w:t>数码绘</w:t>
            </w:r>
            <w:r>
              <w:rPr/>
              <w:t>画</w:t>
            </w:r>
          </w:p>
        </w:tc>
        <w:tc>
          <w:tcPr>
            <w:tcW w:w="3302" w:type="dxa"/>
            <w:vAlign w:val="top"/>
          </w:tcPr>
          <w:p>
            <w:pPr>
              <w:pStyle w:val="TableText"/>
              <w:ind w:left="132" w:right="193" w:hanging="20"/>
              <w:spacing w:before="37" w:line="231" w:lineRule="auto"/>
              <w:rPr/>
            </w:pPr>
            <w:r>
              <w:rPr>
                <w:spacing w:val="-1"/>
              </w:rPr>
              <w:t>① 在专业软件中数字绘画作</w:t>
            </w:r>
            <w:r>
              <w:rPr/>
              <w:t>品</w:t>
            </w:r>
          </w:p>
          <w:p>
            <w:pPr>
              <w:pStyle w:val="TableText"/>
              <w:ind w:left="113" w:right="313" w:hanging="2"/>
              <w:spacing w:before="20" w:line="229" w:lineRule="auto"/>
              <w:rPr/>
            </w:pPr>
            <w:r>
              <w:rPr>
                <w:spacing w:val="-1"/>
              </w:rPr>
              <w:t>②根据要求用数码手绘板绘</w:t>
            </w:r>
            <w:r>
              <w:rPr>
                <w:spacing w:val="-3"/>
              </w:rPr>
              <w:t>制创作草稿</w:t>
            </w:r>
          </w:p>
          <w:p>
            <w:pPr>
              <w:pStyle w:val="TableText"/>
              <w:ind w:left="111" w:right="193"/>
              <w:spacing w:before="27" w:line="223" w:lineRule="auto"/>
              <w:rPr/>
            </w:pPr>
            <w:r>
              <w:rPr>
                <w:spacing w:val="-1"/>
              </w:rPr>
              <w:t>③ 使用手绘板调整画面完整</w:t>
            </w:r>
            <w:r>
              <w:rPr>
                <w:spacing w:val="-2"/>
              </w:rPr>
              <w:t>度与美观度</w:t>
            </w:r>
          </w:p>
        </w:tc>
        <w:tc>
          <w:tcPr>
            <w:tcW w:w="4678" w:type="dxa"/>
            <w:vAlign w:val="top"/>
          </w:tcPr>
          <w:p>
            <w:pPr>
              <w:pStyle w:val="TableText"/>
              <w:ind w:left="117" w:right="45" w:hanging="2"/>
              <w:spacing w:before="38" w:line="228" w:lineRule="auto"/>
              <w:rPr/>
            </w:pPr>
            <w:r>
              <w:rPr>
                <w:spacing w:val="-3"/>
              </w:rPr>
              <w:t>①掌握数码手绘板工具的用法，掌握笔触、</w:t>
            </w:r>
            <w:r>
              <w:rPr>
                <w:spacing w:val="-1"/>
              </w:rPr>
              <w:t>上色，养成规范的手绘板操作习惯。</w:t>
            </w:r>
          </w:p>
          <w:p>
            <w:pPr>
              <w:pStyle w:val="TableText"/>
              <w:ind w:left="123" w:right="126" w:hanging="9"/>
              <w:spacing w:before="28" w:line="229" w:lineRule="auto"/>
              <w:rPr/>
            </w:pPr>
            <w:r>
              <w:rPr>
                <w:spacing w:val="-1"/>
              </w:rPr>
              <w:t>② 理解数字绘画核心理论，能分析数码绘</w:t>
            </w:r>
            <w:r>
              <w:rPr>
                <w:spacing w:val="-5"/>
              </w:rPr>
              <w:t>画作品。</w:t>
            </w:r>
          </w:p>
          <w:p>
            <w:pPr>
              <w:pStyle w:val="TableText"/>
              <w:ind w:left="117" w:right="126" w:hanging="3"/>
              <w:spacing w:before="26" w:line="223" w:lineRule="auto"/>
              <w:rPr/>
            </w:pPr>
            <w:r>
              <w:rPr>
                <w:spacing w:val="-1"/>
              </w:rPr>
              <w:t>③ 独立用数码手绘板完成作品，需符合理</w:t>
            </w:r>
            <w:r>
              <w:rPr>
                <w:spacing w:val="-1"/>
              </w:rPr>
              <w:t>论、风格统一、细节到位。</w:t>
            </w:r>
          </w:p>
        </w:tc>
      </w:tr>
      <w:tr>
        <w:trPr>
          <w:trHeight w:val="2183" w:hRule="atLeast"/>
        </w:trPr>
        <w:tc>
          <w:tcPr>
            <w:tcW w:w="49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/>
              <w:rPr/>
            </w:pPr>
            <w:r>
              <w:rPr/>
              <w:t>3</w:t>
            </w:r>
          </w:p>
        </w:tc>
        <w:tc>
          <w:tcPr>
            <w:tcW w:w="95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23" w:hanging="11"/>
              <w:spacing w:before="78" w:line="241" w:lineRule="auto"/>
              <w:rPr/>
            </w:pPr>
            <w:r>
              <w:rPr>
                <w:spacing w:val="-3"/>
              </w:rPr>
              <w:t>视听语</w:t>
            </w:r>
            <w:r>
              <w:rPr/>
              <w:t>言</w:t>
            </w:r>
          </w:p>
        </w:tc>
        <w:tc>
          <w:tcPr>
            <w:tcW w:w="3302" w:type="dxa"/>
            <w:vAlign w:val="top"/>
          </w:tcPr>
          <w:p>
            <w:pPr>
              <w:pStyle w:val="TableText"/>
              <w:ind w:left="112" w:right="193"/>
              <w:spacing w:before="40" w:line="234" w:lineRule="auto"/>
              <w:rPr/>
            </w:pPr>
            <w:r>
              <w:rPr>
                <w:spacing w:val="-1"/>
              </w:rPr>
              <w:t>① 根据镜头语言设计短视频</w:t>
            </w:r>
            <w:r>
              <w:rPr>
                <w:spacing w:val="-1"/>
              </w:rPr>
              <w:t>视听方案；② 调整镜头衔接</w:t>
            </w:r>
            <w:r>
              <w:rPr>
                <w:spacing w:val="-1"/>
              </w:rPr>
              <w:t>与声音适配，提升作品感染</w:t>
            </w:r>
            <w:r>
              <w:rPr>
                <w:spacing w:val="-5"/>
              </w:rPr>
              <w:t>力；</w:t>
            </w:r>
          </w:p>
          <w:p>
            <w:pPr>
              <w:pStyle w:val="TableText"/>
              <w:ind w:left="112" w:right="313" w:hanging="1"/>
              <w:spacing w:before="26" w:line="228" w:lineRule="auto"/>
              <w:rPr/>
            </w:pPr>
            <w:r>
              <w:rPr>
                <w:spacing w:val="-1"/>
              </w:rPr>
              <w:t>③ 确定镜头序列与声音搭</w:t>
            </w:r>
            <w:r>
              <w:rPr>
                <w:spacing w:val="-1"/>
              </w:rPr>
              <w:t>配，标注镜头类型与剪辑逻</w:t>
            </w:r>
            <w:r>
              <w:rPr>
                <w:spacing w:val="-1"/>
              </w:rPr>
              <w:t>辑，输出方案脚本框架。</w:t>
            </w:r>
          </w:p>
        </w:tc>
        <w:tc>
          <w:tcPr>
            <w:tcW w:w="4678" w:type="dxa"/>
            <w:vAlign w:val="top"/>
          </w:tcPr>
          <w:p>
            <w:pPr>
              <w:pStyle w:val="TableText"/>
              <w:ind w:left="115" w:right="126"/>
              <w:spacing w:before="38" w:line="232" w:lineRule="auto"/>
              <w:rPr/>
            </w:pPr>
            <w:r>
              <w:rPr>
                <w:spacing w:val="-1"/>
              </w:rPr>
              <w:t>① 理解视听核心理论（镜头类型、景别、</w:t>
            </w:r>
            <w:r>
              <w:rPr>
                <w:spacing w:val="-2"/>
              </w:rPr>
              <w:t>运动方式、声音分类</w:t>
            </w:r>
            <w:r>
              <w:rPr>
                <w:spacing w:val="-49"/>
              </w:rPr>
              <w:t>），</w:t>
            </w:r>
            <w:r>
              <w:rPr>
                <w:spacing w:val="-2"/>
              </w:rPr>
              <w:t>能分析短视频、广</w:t>
            </w:r>
            <w:r>
              <w:rPr>
                <w:spacing w:val="-2"/>
              </w:rPr>
              <w:t>告的视听设计需求。</w:t>
            </w:r>
          </w:p>
          <w:p>
            <w:pPr>
              <w:pStyle w:val="TableText"/>
              <w:ind w:left="117" w:right="126" w:hanging="3"/>
              <w:spacing w:before="27" w:line="230" w:lineRule="auto"/>
              <w:rPr/>
            </w:pPr>
            <w:r>
              <w:rPr>
                <w:spacing w:val="-1"/>
              </w:rPr>
              <w:t>② 掌握基础工具（如分镜脚本软件、音频</w:t>
            </w:r>
            <w:r>
              <w:rPr>
                <w:spacing w:val="-2"/>
              </w:rPr>
              <w:t>编辑软件）的使用方法。</w:t>
            </w:r>
          </w:p>
          <w:p>
            <w:pPr>
              <w:pStyle w:val="TableText"/>
              <w:ind w:left="126" w:right="126" w:hanging="12"/>
              <w:spacing w:before="23" w:line="223" w:lineRule="auto"/>
              <w:rPr/>
            </w:pPr>
            <w:r>
              <w:rPr>
                <w:spacing w:val="-1"/>
              </w:rPr>
              <w:t>③ 能独立完成视听方案设计，确保逻辑清</w:t>
            </w:r>
            <w:r>
              <w:rPr>
                <w:spacing w:val="-2"/>
              </w:rPr>
              <w:t>晰、镜头与声音搭配协调。</w:t>
            </w:r>
          </w:p>
        </w:tc>
      </w:tr>
      <w:tr>
        <w:trPr>
          <w:trHeight w:val="2494" w:hRule="atLeast"/>
        </w:trPr>
        <w:tc>
          <w:tcPr>
            <w:tcW w:w="4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95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3"/>
              <w:spacing w:before="78" w:line="242" w:lineRule="auto"/>
              <w:rPr/>
            </w:pPr>
            <w:r>
              <w:rPr>
                <w:spacing w:val="-4"/>
              </w:rPr>
              <w:t>运动规</w:t>
            </w:r>
            <w:r>
              <w:rPr/>
              <w:t>律</w:t>
            </w:r>
          </w:p>
        </w:tc>
        <w:tc>
          <w:tcPr>
            <w:tcW w:w="3302" w:type="dxa"/>
            <w:vAlign w:val="top"/>
          </w:tcPr>
          <w:p>
            <w:pPr>
              <w:pStyle w:val="TableText"/>
              <w:ind w:left="116" w:right="193" w:hanging="4"/>
              <w:spacing w:before="40" w:line="228" w:lineRule="auto"/>
              <w:rPr/>
            </w:pPr>
            <w:r>
              <w:rPr>
                <w:spacing w:val="-1"/>
              </w:rPr>
              <w:t>① 分析指定动画片段，标注</w:t>
            </w:r>
            <w:r>
              <w:rPr>
                <w:spacing w:val="-2"/>
              </w:rPr>
              <w:t>角色 / 物体的运动规律；</w:t>
            </w:r>
          </w:p>
          <w:p>
            <w:pPr>
              <w:pStyle w:val="TableText"/>
              <w:ind w:left="112" w:right="193" w:hanging="1"/>
              <w:spacing w:before="26" w:line="233" w:lineRule="auto"/>
              <w:rPr/>
            </w:pPr>
            <w:r>
              <w:rPr>
                <w:spacing w:val="-1"/>
              </w:rPr>
              <w:t>② 确定运动轨迹与节奏，设</w:t>
            </w:r>
            <w:r>
              <w:rPr>
                <w:spacing w:val="-1"/>
              </w:rPr>
              <w:t>计角色 / 物体的动画运动方</w:t>
            </w:r>
            <w:r>
              <w:rPr>
                <w:spacing w:val="-5"/>
              </w:rPr>
              <w:t>案；</w:t>
            </w:r>
          </w:p>
          <w:p>
            <w:pPr>
              <w:pStyle w:val="TableText"/>
              <w:ind w:left="111"/>
              <w:spacing w:before="26" w:line="217" w:lineRule="auto"/>
              <w:rPr/>
            </w:pPr>
            <w:r>
              <w:rPr>
                <w:spacing w:val="-1"/>
              </w:rPr>
              <w:t>③ 检查并调整动画运动方</w:t>
            </w:r>
          </w:p>
          <w:p>
            <w:pPr>
              <w:pStyle w:val="TableText"/>
              <w:ind w:left="115" w:right="104"/>
              <w:spacing w:before="29" w:line="222" w:lineRule="auto"/>
              <w:rPr/>
            </w:pPr>
            <w:r>
              <w:rPr>
                <w:spacing w:val="-4"/>
              </w:rPr>
              <w:t>案，优化轨迹与节奏细节，提</w:t>
            </w:r>
            <w:r>
              <w:rPr>
                <w:spacing w:val="-3"/>
              </w:rPr>
              <w:t>升流畅度。</w:t>
            </w:r>
          </w:p>
        </w:tc>
        <w:tc>
          <w:tcPr>
            <w:tcW w:w="4678" w:type="dxa"/>
            <w:vAlign w:val="top"/>
          </w:tcPr>
          <w:p>
            <w:pPr>
              <w:pStyle w:val="TableText"/>
              <w:ind w:left="115" w:right="126"/>
              <w:spacing w:before="192" w:line="233" w:lineRule="auto"/>
              <w:rPr/>
            </w:pPr>
            <w:r>
              <w:rPr>
                <w:spacing w:val="-1"/>
              </w:rPr>
              <w:t>① 理解动画运动核心理论（如牛顿运动定</w:t>
            </w:r>
            <w:r>
              <w:rPr>
                <w:spacing w:val="-1"/>
              </w:rPr>
              <w:t>律在动画中的应用、角色动作的预备与缓</w:t>
            </w:r>
            <w:r>
              <w:rPr>
                <w:spacing w:val="-3"/>
              </w:rPr>
              <w:t>冲</w:t>
            </w:r>
            <w:r>
              <w:rPr>
                <w:spacing w:val="-49"/>
              </w:rPr>
              <w:t>），</w:t>
            </w:r>
            <w:r>
              <w:rPr>
                <w:spacing w:val="-3"/>
              </w:rPr>
              <w:t>能分析动画设计需求。</w:t>
            </w:r>
          </w:p>
          <w:p>
            <w:pPr>
              <w:pStyle w:val="TableText"/>
              <w:ind w:left="135" w:right="147" w:hanging="21"/>
              <w:spacing w:before="25" w:line="230" w:lineRule="auto"/>
              <w:rPr/>
            </w:pPr>
            <w:r>
              <w:rPr>
                <w:spacing w:val="-2"/>
              </w:rPr>
              <w:t>② 掌握基础工具（如动画曲线编辑软件）</w:t>
            </w:r>
            <w:r>
              <w:rPr>
                <w:spacing w:val="-5"/>
              </w:rPr>
              <w:t>的使用方法。</w:t>
            </w:r>
          </w:p>
          <w:p>
            <w:pPr>
              <w:pStyle w:val="TableText"/>
              <w:ind w:left="114" w:right="126"/>
              <w:spacing w:before="26" w:line="229" w:lineRule="auto"/>
              <w:rPr/>
            </w:pPr>
            <w:r>
              <w:rPr>
                <w:spacing w:val="-1"/>
              </w:rPr>
              <w:t>③ 能独立完成动画运动方案设计，确保轨</w:t>
            </w:r>
            <w:r>
              <w:rPr>
                <w:spacing w:val="-1"/>
              </w:rPr>
              <w:t>迹清晰、节奏协调、动作流畅。</w:t>
            </w:r>
          </w:p>
        </w:tc>
      </w:tr>
      <w:tr>
        <w:trPr>
          <w:trHeight w:val="1876" w:hRule="atLeast"/>
        </w:trPr>
        <w:tc>
          <w:tcPr>
            <w:tcW w:w="49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/>
              <w:rPr/>
            </w:pPr>
            <w:r>
              <w:rPr/>
              <w:t>5</w:t>
            </w:r>
          </w:p>
        </w:tc>
        <w:tc>
          <w:tcPr>
            <w:tcW w:w="95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3" w:hanging="4"/>
              <w:spacing w:before="78"/>
              <w:rPr/>
            </w:pPr>
            <w:r>
              <w:rPr>
                <w:spacing w:val="-4"/>
              </w:rPr>
              <w:t>虚拟现</w:t>
            </w:r>
            <w:r>
              <w:rPr>
                <w:spacing w:val="-6"/>
              </w:rPr>
              <w:t>实技术</w:t>
            </w:r>
          </w:p>
        </w:tc>
        <w:tc>
          <w:tcPr>
            <w:tcW w:w="3302" w:type="dxa"/>
            <w:vAlign w:val="top"/>
          </w:tcPr>
          <w:p>
            <w:pPr>
              <w:pStyle w:val="TableText"/>
              <w:ind w:left="112" w:right="104"/>
              <w:spacing w:before="39" w:line="233" w:lineRule="auto"/>
              <w:rPr/>
            </w:pPr>
            <w:r>
              <w:rPr>
                <w:spacing w:val="-4"/>
              </w:rPr>
              <w:t>①模仿某个游戏，创建游戏地</w:t>
            </w:r>
            <w:r>
              <w:rPr>
                <w:spacing w:val="-4"/>
              </w:rPr>
              <w:t>形，要求包括：山川、河流、</w:t>
            </w:r>
            <w:r>
              <w:rPr>
                <w:spacing w:val="-2"/>
              </w:rPr>
              <w:t>树木、花草、道路。</w:t>
            </w:r>
          </w:p>
          <w:p>
            <w:pPr>
              <w:pStyle w:val="TableText"/>
              <w:ind w:left="113" w:right="313" w:hanging="2"/>
              <w:spacing w:before="24" w:line="229" w:lineRule="auto"/>
              <w:rPr/>
            </w:pPr>
            <w:r>
              <w:rPr>
                <w:spacing w:val="-1"/>
              </w:rPr>
              <w:t>②从三维模型制作、贴图绘</w:t>
            </w:r>
            <w:r>
              <w:rPr>
                <w:spacing w:val="-1"/>
              </w:rPr>
              <w:t>制、材质编辑到将资源导入</w:t>
            </w:r>
            <w:r>
              <w:rPr>
                <w:spacing w:val="-8"/>
              </w:rPr>
              <w:t>3D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引擎。</w:t>
            </w:r>
          </w:p>
        </w:tc>
        <w:tc>
          <w:tcPr>
            <w:tcW w:w="4678" w:type="dxa"/>
            <w:vAlign w:val="top"/>
          </w:tcPr>
          <w:p>
            <w:pPr>
              <w:pStyle w:val="TableText"/>
              <w:ind w:left="115"/>
              <w:spacing w:before="39" w:line="217" w:lineRule="auto"/>
              <w:rPr/>
            </w:pPr>
            <w:r>
              <w:rPr>
                <w:spacing w:val="-1"/>
              </w:rPr>
              <w:t>① 掌握游戏制作流程。</w:t>
            </w:r>
          </w:p>
          <w:p>
            <w:pPr>
              <w:pStyle w:val="TableText"/>
              <w:ind w:left="117" w:right="126" w:hanging="3"/>
              <w:spacing w:before="28" w:line="230" w:lineRule="auto"/>
              <w:rPr/>
            </w:pPr>
            <w:r>
              <w:rPr>
                <w:spacing w:val="-1"/>
              </w:rPr>
              <w:t>② 要求综合专业所学课程，创建可运行的</w:t>
            </w:r>
            <w:r>
              <w:rPr>
                <w:spacing w:val="-2"/>
              </w:rPr>
              <w:t>完整游戏程序。</w:t>
            </w:r>
          </w:p>
        </w:tc>
      </w:tr>
    </w:tbl>
    <w:p>
      <w:pPr>
        <w:ind w:left="1126"/>
        <w:spacing w:before="42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3"/>
        </w:rPr>
        <w:t>4.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实践性教学环节</w:t>
      </w:r>
    </w:p>
    <w:p>
      <w:pPr>
        <w:pStyle w:val="BodyText"/>
        <w:spacing w:line="248" w:lineRule="auto"/>
        <w:rPr/>
      </w:pPr>
      <w:r/>
    </w:p>
    <w:p>
      <w:pPr>
        <w:ind w:left="1138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实践性教学应贯穿于人才培养全过程。实践性教学主要包括实验、</w:t>
      </w:r>
    </w:p>
    <w:p>
      <w:pPr>
        <w:spacing w:line="219" w:lineRule="auto"/>
        <w:sectPr>
          <w:footerReference w:type="default" r:id="rId16"/>
          <w:pgSz w:w="11906" w:h="16839"/>
          <w:pgMar w:top="1431" w:right="1238" w:bottom="1091" w:left="1238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379" w:right="369" w:firstLine="7"/>
        <w:spacing w:before="18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实习实训、毕业设计、社会实践活动等形式，公共基础课程和专业课</w:t>
      </w:r>
      <w:r>
        <w:rPr>
          <w:rFonts w:ascii="SimSun" w:hAnsi="SimSun" w:eastAsia="SimSun" w:cs="SimSun"/>
          <w:sz w:val="28"/>
          <w:szCs w:val="28"/>
          <w:spacing w:val="-1"/>
        </w:rPr>
        <w:t>程等都要加强实践性教学。</w:t>
      </w:r>
    </w:p>
    <w:p>
      <w:pPr>
        <w:ind w:left="948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（1）实训</w:t>
      </w:r>
    </w:p>
    <w:p>
      <w:pPr>
        <w:ind w:left="379" w:right="271" w:firstLine="559"/>
        <w:spacing w:before="2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在校内进行动漫制作规范与工具应用、三维模型实训、三维动画</w:t>
      </w:r>
      <w:r>
        <w:rPr>
          <w:rFonts w:ascii="SimSun" w:hAnsi="SimSun" w:eastAsia="SimSun" w:cs="SimSun"/>
          <w:sz w:val="28"/>
          <w:szCs w:val="28"/>
          <w:spacing w:val="-9"/>
        </w:rPr>
        <w:t>实训、影视后期实训，图像处理实训、视听语言实训</w:t>
      </w:r>
      <w:r>
        <w:rPr>
          <w:rFonts w:ascii="SimSun" w:hAnsi="SimSun" w:eastAsia="SimSun" w:cs="SimSun"/>
          <w:sz w:val="28"/>
          <w:szCs w:val="28"/>
          <w:spacing w:val="-10"/>
        </w:rPr>
        <w:t>、数码绘画实训、</w:t>
      </w:r>
      <w:r>
        <w:rPr>
          <w:rFonts w:ascii="SimSun" w:hAnsi="SimSun" w:eastAsia="SimSun" w:cs="SimSun"/>
          <w:sz w:val="28"/>
          <w:szCs w:val="28"/>
          <w:spacing w:val="-4"/>
        </w:rPr>
        <w:t>综合实训等。是培养学生专业实践能力的重要教学环节，涵盖动漫游</w:t>
      </w:r>
      <w:r>
        <w:rPr>
          <w:rFonts w:ascii="SimSun" w:hAnsi="SimSun" w:eastAsia="SimSun" w:cs="SimSun"/>
          <w:sz w:val="28"/>
          <w:szCs w:val="28"/>
          <w:spacing w:val="-1"/>
        </w:rPr>
        <w:t>戏制作岗位人员必须掌握的核心操作技能。</w:t>
      </w:r>
    </w:p>
    <w:p>
      <w:pPr>
        <w:ind w:left="3091"/>
        <w:spacing w:before="1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6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4-6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专业课实训内容</w:t>
      </w:r>
    </w:p>
    <w:p>
      <w:pPr>
        <w:spacing w:line="109" w:lineRule="exact"/>
        <w:rPr/>
      </w:pPr>
      <w:r/>
    </w:p>
    <w:tbl>
      <w:tblPr>
        <w:tblStyle w:val="TableNormal"/>
        <w:tblW w:w="904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0"/>
        <w:gridCol w:w="1986"/>
        <w:gridCol w:w="6554"/>
      </w:tblGrid>
      <w:tr>
        <w:trPr>
          <w:trHeight w:val="632" w:hRule="atLeast"/>
        </w:trPr>
        <w:tc>
          <w:tcPr>
            <w:tcW w:w="500" w:type="dxa"/>
            <w:vAlign w:val="top"/>
            <w:textDirection w:val="tbRlV"/>
          </w:tcPr>
          <w:p>
            <w:pPr>
              <w:ind w:left="41"/>
              <w:spacing w:before="127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986" w:type="dxa"/>
            <w:vAlign w:val="top"/>
          </w:tcPr>
          <w:p>
            <w:pPr>
              <w:ind w:left="523"/>
              <w:spacing w:before="19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实训模块</w:t>
            </w:r>
          </w:p>
        </w:tc>
        <w:tc>
          <w:tcPr>
            <w:tcW w:w="6554" w:type="dxa"/>
            <w:vAlign w:val="top"/>
          </w:tcPr>
          <w:p>
            <w:pPr>
              <w:ind w:left="2807"/>
              <w:spacing w:before="19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实训内容</w:t>
            </w:r>
          </w:p>
        </w:tc>
      </w:tr>
      <w:tr>
        <w:trPr>
          <w:trHeight w:val="1311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39"/>
              <w:spacing w:before="4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素描基础实训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1.素描几何、静物、人物头像的素描绘制。</w:t>
            </w:r>
          </w:p>
          <w:p>
            <w:pPr>
              <w:pStyle w:val="TableText"/>
              <w:ind w:left="113" w:right="106" w:firstLine="4"/>
              <w:spacing w:before="102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2.工具使用，明暗关系、结构素描、空间透视与结构</w:t>
            </w:r>
            <w:r>
              <w:rPr>
                <w:sz w:val="28"/>
                <w:szCs w:val="28"/>
                <w:spacing w:val="-2"/>
              </w:rPr>
              <w:t>表现技法。</w:t>
            </w:r>
          </w:p>
        </w:tc>
      </w:tr>
      <w:tr>
        <w:trPr>
          <w:trHeight w:val="875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22"/>
              <w:spacing w:before="42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14"/>
              <w:spacing w:before="258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速写基础实训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1.静物素描、人物速写，透视与结构表现。</w:t>
            </w:r>
          </w:p>
          <w:p>
            <w:pPr>
              <w:pStyle w:val="TableText"/>
              <w:ind w:left="117"/>
              <w:spacing w:before="10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2.动态捕捉与快速造型，动漫风格素描适配。</w:t>
            </w:r>
          </w:p>
        </w:tc>
      </w:tr>
      <w:tr>
        <w:trPr>
          <w:trHeight w:val="876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24"/>
              <w:spacing w:before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19"/>
              <w:spacing w:before="261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色彩基础实训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4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1.单体、组合水粉静物临摹、水粉静物写生。</w:t>
            </w:r>
          </w:p>
          <w:p>
            <w:pPr>
              <w:pStyle w:val="TableText"/>
              <w:ind w:left="117"/>
              <w:spacing w:before="101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2.户外色彩写生，起形、铺色、细节塑造与调整。</w:t>
            </w:r>
          </w:p>
        </w:tc>
      </w:tr>
      <w:tr>
        <w:trPr>
          <w:trHeight w:val="1311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17"/>
              <w:spacing w:before="43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工艺美术实训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4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1.色彩构成及基本工艺美术工具的使用。</w:t>
            </w:r>
          </w:p>
          <w:p>
            <w:pPr>
              <w:pStyle w:val="TableText"/>
              <w:ind w:left="117"/>
              <w:spacing w:before="104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2.绘制工艺美术图形纹样的起稿、描线、着色、加工</w:t>
            </w:r>
          </w:p>
          <w:p>
            <w:pPr>
              <w:pStyle w:val="TableText"/>
              <w:ind w:left="142"/>
              <w:spacing w:before="281" w:line="14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。</w:t>
            </w:r>
          </w:p>
        </w:tc>
      </w:tr>
      <w:tr>
        <w:trPr>
          <w:trHeight w:val="876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24"/>
              <w:spacing w:befor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20" w:right="196" w:hanging="4"/>
              <w:spacing w:before="43" w:line="27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动漫制作规范</w:t>
            </w:r>
            <w:r>
              <w:rPr>
                <w:sz w:val="28"/>
                <w:szCs w:val="28"/>
                <w:spacing w:val="-3"/>
              </w:rPr>
              <w:t>与工具应用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1.数字创作设备的规范操作与素材使用准则。</w:t>
            </w:r>
          </w:p>
          <w:p>
            <w:pPr>
              <w:pStyle w:val="TableText"/>
              <w:ind w:left="117"/>
              <w:spacing w:before="104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2.动漫常用软件的安装配置与基础操作。</w:t>
            </w:r>
          </w:p>
        </w:tc>
      </w:tr>
      <w:tr>
        <w:trPr>
          <w:trHeight w:val="440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21"/>
              <w:spacing w:before="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18"/>
              <w:spacing w:before="4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数码绘画实训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7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1.能够在PS上绘制人体结构、五官、动态造型。</w:t>
            </w:r>
          </w:p>
        </w:tc>
      </w:tr>
      <w:tr>
        <w:trPr>
          <w:trHeight w:val="441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25"/>
              <w:spacing w:befor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15"/>
              <w:spacing w:before="4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试听语言实训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1.分镜脚本格式规范，镜头语言应用。</w:t>
            </w:r>
          </w:p>
        </w:tc>
      </w:tr>
      <w:tr>
        <w:trPr>
          <w:trHeight w:val="441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20"/>
              <w:spacing w:before="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15"/>
              <w:spacing w:before="4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三维模型实训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1.三维角色 / 场景建模，UV 拆分</w:t>
            </w:r>
            <w:r>
              <w:rPr>
                <w:sz w:val="28"/>
                <w:szCs w:val="28"/>
                <w:spacing w:val="-2"/>
              </w:rPr>
              <w:t>与贴图绘制。</w:t>
            </w:r>
          </w:p>
        </w:tc>
      </w:tr>
      <w:tr>
        <w:trPr>
          <w:trHeight w:val="441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20"/>
              <w:spacing w:before="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15"/>
              <w:spacing w:before="4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三维动画实训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right="4"/>
              <w:spacing w:before="47" w:line="22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1.动画原理（帧动画、插值动画</w:t>
            </w:r>
            <w:r>
              <w:rPr>
                <w:sz w:val="28"/>
                <w:szCs w:val="28"/>
                <w:spacing w:val="6"/>
              </w:rPr>
              <w:t>），</w:t>
            </w:r>
            <w:r>
              <w:rPr>
                <w:sz w:val="28"/>
                <w:szCs w:val="28"/>
                <w:spacing w:val="-2"/>
              </w:rPr>
              <w:t>逐帧动画绘制。</w:t>
            </w:r>
          </w:p>
        </w:tc>
      </w:tr>
      <w:tr>
        <w:trPr>
          <w:trHeight w:val="440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39"/>
              <w:spacing w:before="45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10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15"/>
              <w:spacing w:before="4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影视后期实训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1.音画同步处理，字幕添加与格式规范。</w:t>
            </w:r>
          </w:p>
        </w:tc>
      </w:tr>
      <w:tr>
        <w:trPr>
          <w:trHeight w:val="444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39"/>
              <w:spacing w:before="46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11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43"/>
              <w:spacing w:before="4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图像处理实训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1.图片的编辑、修复、修调与设计制作。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6" w:h="16839"/>
          <w:pgMar w:top="1431" w:right="1430" w:bottom="1091" w:left="1430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4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0"/>
        <w:gridCol w:w="1986"/>
        <w:gridCol w:w="6554"/>
      </w:tblGrid>
      <w:tr>
        <w:trPr>
          <w:trHeight w:val="445" w:hRule="atLeast"/>
        </w:trPr>
        <w:tc>
          <w:tcPr>
            <w:tcW w:w="500" w:type="dxa"/>
            <w:vAlign w:val="top"/>
          </w:tcPr>
          <w:p>
            <w:pPr>
              <w:pStyle w:val="TableText"/>
              <w:ind w:left="139"/>
              <w:spacing w:before="46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12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119"/>
              <w:spacing w:before="4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综合实训</w:t>
            </w:r>
          </w:p>
        </w:tc>
        <w:tc>
          <w:tcPr>
            <w:tcW w:w="6554" w:type="dxa"/>
            <w:vAlign w:val="top"/>
          </w:tcPr>
          <w:p>
            <w:pPr>
              <w:pStyle w:val="TableText"/>
              <w:ind w:left="135"/>
              <w:spacing w:before="4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1.动漫项目分工协作流程，素材管理与版本控制。</w:t>
            </w:r>
          </w:p>
        </w:tc>
      </w:tr>
    </w:tbl>
    <w:p>
      <w:pPr>
        <w:ind w:left="948"/>
        <w:spacing w:before="169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（2）实习</w:t>
      </w:r>
    </w:p>
    <w:p>
      <w:pPr>
        <w:ind w:left="379" w:right="316" w:firstLine="559"/>
        <w:spacing w:before="2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在动漫制作公司、游戏研发企业、影视后期工作室、新媒体动漫</w:t>
      </w:r>
      <w:r>
        <w:rPr>
          <w:rFonts w:ascii="SimSun" w:hAnsi="SimSun" w:eastAsia="SimSun" w:cs="SimSun"/>
          <w:sz w:val="28"/>
          <w:szCs w:val="28"/>
          <w:spacing w:val="-2"/>
        </w:rPr>
        <w:t>机构等单位，进行动漫角色设计、动画制作、漫画绘制、后期合成、</w:t>
      </w:r>
      <w:r>
        <w:rPr>
          <w:rFonts w:ascii="SimSun" w:hAnsi="SimSun" w:eastAsia="SimSun" w:cs="SimSun"/>
          <w:sz w:val="28"/>
          <w:szCs w:val="28"/>
          <w:spacing w:val="-1"/>
        </w:rPr>
        <w:t>项目运营、营销推广等实习，包括认识实习和岗位实习。</w:t>
      </w:r>
    </w:p>
    <w:p>
      <w:pPr>
        <w:ind w:left="381" w:right="369" w:firstLine="558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通过专业实习，学生能详细地了解动漫与游戏制作相关知识和技</w:t>
      </w:r>
      <w:r>
        <w:rPr>
          <w:rFonts w:ascii="SimSun" w:hAnsi="SimSun" w:eastAsia="SimSun" w:cs="SimSun"/>
          <w:sz w:val="28"/>
          <w:szCs w:val="28"/>
          <w:spacing w:val="-4"/>
        </w:rPr>
        <w:t>能；了解企业的组织管理、企业文化、产品开发与销售等方面的知识</w:t>
      </w:r>
      <w:r>
        <w:rPr>
          <w:rFonts w:ascii="SimSun" w:hAnsi="SimSun" w:eastAsia="SimSun" w:cs="SimSun"/>
          <w:sz w:val="28"/>
          <w:szCs w:val="28"/>
          <w:spacing w:val="-3"/>
        </w:rPr>
        <w:t>和运作。岗位实习共计</w:t>
      </w:r>
      <w:r>
        <w:rPr>
          <w:rFonts w:ascii="SimSun" w:hAnsi="SimSun" w:eastAsia="SimSun" w:cs="SimSun"/>
          <w:sz w:val="28"/>
          <w:szCs w:val="28"/>
          <w:spacing w:val="-4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360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学时，20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学分。</w:t>
      </w:r>
    </w:p>
    <w:p>
      <w:pPr>
        <w:ind w:left="380" w:right="369" w:firstLine="565"/>
        <w:spacing w:before="2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实习实训既是实践性教学，也是专业课教学的重要内容，应注重</w:t>
      </w:r>
      <w:r>
        <w:rPr>
          <w:rFonts w:ascii="SimSun" w:hAnsi="SimSun" w:eastAsia="SimSun" w:cs="SimSun"/>
          <w:sz w:val="28"/>
          <w:szCs w:val="28"/>
          <w:spacing w:val="-4"/>
        </w:rPr>
        <w:t>理论与实践一体化教学。学校可根据技能人才培养规律，结合企业生</w:t>
      </w:r>
      <w:r>
        <w:rPr>
          <w:rFonts w:ascii="SimSun" w:hAnsi="SimSun" w:eastAsia="SimSun" w:cs="SimSun"/>
          <w:sz w:val="28"/>
          <w:szCs w:val="28"/>
          <w:spacing w:val="-4"/>
        </w:rPr>
        <w:t>产周期，优化学期安排，灵活开展实践性教学。应严格执行《职业学</w:t>
      </w:r>
      <w:r>
        <w:rPr>
          <w:rFonts w:ascii="SimSun" w:hAnsi="SimSun" w:eastAsia="SimSun" w:cs="SimSun"/>
          <w:sz w:val="28"/>
          <w:szCs w:val="28"/>
          <w:spacing w:val="-1"/>
        </w:rPr>
        <w:t>校学生实习管理规定》和相关专业岗位实习标准要求。</w:t>
      </w:r>
    </w:p>
    <w:p>
      <w:pPr>
        <w:ind w:left="942"/>
        <w:spacing w:before="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4"/>
        </w:rPr>
        <w:t>5.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相关要求</w:t>
      </w:r>
    </w:p>
    <w:p>
      <w:pPr>
        <w:ind w:left="379" w:right="296" w:firstLine="565"/>
        <w:spacing w:before="289" w:line="4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学校应充分发挥思政课程和各类课程的育人功能。发挥思政课程</w:t>
      </w:r>
      <w:r>
        <w:rPr>
          <w:rFonts w:ascii="SimSun" w:hAnsi="SimSun" w:eastAsia="SimSun" w:cs="SimSun"/>
          <w:sz w:val="28"/>
          <w:szCs w:val="28"/>
          <w:spacing w:val="-1"/>
        </w:rPr>
        <w:t>政治引领和价值引领作用，在思政课程中有机融入党史、新中国</w:t>
      </w:r>
      <w:r>
        <w:rPr>
          <w:rFonts w:ascii="SimSun" w:hAnsi="SimSun" w:eastAsia="SimSun" w:cs="SimSun"/>
          <w:sz w:val="28"/>
          <w:szCs w:val="28"/>
          <w:spacing w:val="-2"/>
        </w:rPr>
        <w:t>史、</w:t>
      </w:r>
      <w:r>
        <w:rPr>
          <w:rFonts w:ascii="SimSun" w:hAnsi="SimSun" w:eastAsia="SimSun" w:cs="SimSun"/>
          <w:sz w:val="28"/>
          <w:szCs w:val="28"/>
          <w:spacing w:val="-1"/>
        </w:rPr>
        <w:t>改革开放史、社会主义发展史等相关内容；结合实际落实课程思</w:t>
      </w:r>
      <w:r>
        <w:rPr>
          <w:rFonts w:ascii="SimSun" w:hAnsi="SimSun" w:eastAsia="SimSun" w:cs="SimSun"/>
          <w:sz w:val="28"/>
          <w:szCs w:val="28"/>
          <w:spacing w:val="-2"/>
        </w:rPr>
        <w:t>政，</w:t>
      </w:r>
      <w:r>
        <w:rPr>
          <w:rFonts w:ascii="SimSun" w:hAnsi="SimSun" w:eastAsia="SimSun" w:cs="SimSun"/>
          <w:sz w:val="28"/>
          <w:szCs w:val="28"/>
          <w:spacing w:val="-4"/>
        </w:rPr>
        <w:t>推进全员、全过程、全方位育人，实现思想政治教育与技术技能培养</w:t>
      </w:r>
      <w:r>
        <w:rPr>
          <w:rFonts w:ascii="SimSun" w:hAnsi="SimSun" w:eastAsia="SimSun" w:cs="SimSun"/>
          <w:sz w:val="28"/>
          <w:szCs w:val="28"/>
          <w:spacing w:val="-3"/>
        </w:rPr>
        <w:t>的有机统一。应开设安全教育（含典型案例事故分析）、社会责任、</w:t>
      </w:r>
      <w:r>
        <w:rPr>
          <w:rFonts w:ascii="SimSun" w:hAnsi="SimSun" w:eastAsia="SimSun" w:cs="SimSun"/>
          <w:sz w:val="28"/>
          <w:szCs w:val="28"/>
          <w:spacing w:val="-4"/>
        </w:rPr>
        <w:t>绿色环保、新一代信息技术、数字经济、现代管理、创新创业教育等</w:t>
      </w:r>
      <w:r>
        <w:rPr>
          <w:rFonts w:ascii="SimSun" w:hAnsi="SimSun" w:eastAsia="SimSun" w:cs="SimSun"/>
          <w:sz w:val="28"/>
          <w:szCs w:val="28"/>
          <w:spacing w:val="-5"/>
        </w:rPr>
        <w:t>方面的拓展课程或专题讲座（活动</w:t>
      </w:r>
      <w:r>
        <w:rPr>
          <w:rFonts w:ascii="SimSun" w:hAnsi="SimSun" w:eastAsia="SimSun" w:cs="SimSun"/>
          <w:sz w:val="28"/>
          <w:szCs w:val="28"/>
          <w:spacing w:val="-71"/>
          <w:w w:val="95"/>
        </w:rPr>
        <w:t>），</w:t>
      </w:r>
      <w:r>
        <w:rPr>
          <w:rFonts w:ascii="SimSun" w:hAnsi="SimSun" w:eastAsia="SimSun" w:cs="SimSun"/>
          <w:sz w:val="28"/>
          <w:szCs w:val="28"/>
          <w:spacing w:val="-5"/>
        </w:rPr>
        <w:t>并将有关内容融入课程教学中；</w:t>
      </w:r>
      <w:r>
        <w:rPr>
          <w:rFonts w:ascii="SimSun" w:hAnsi="SimSun" w:eastAsia="SimSun" w:cs="SimSun"/>
          <w:sz w:val="28"/>
          <w:szCs w:val="28"/>
          <w:spacing w:val="-4"/>
        </w:rPr>
        <w:t>自主开设其他特色课程；组织开展德育活动、志愿服务活动和其他实</w:t>
      </w:r>
      <w:r>
        <w:rPr>
          <w:rFonts w:ascii="SimSun" w:hAnsi="SimSun" w:eastAsia="SimSun" w:cs="SimSun"/>
          <w:sz w:val="28"/>
          <w:szCs w:val="28"/>
          <w:spacing w:val="-3"/>
        </w:rPr>
        <w:t>践活动。</w:t>
      </w:r>
    </w:p>
    <w:p>
      <w:pPr>
        <w:spacing w:line="412" w:lineRule="auto"/>
        <w:sectPr>
          <w:footerReference w:type="default" r:id="rId18"/>
          <w:pgSz w:w="11906" w:h="16839"/>
          <w:pgMar w:top="1431" w:right="1430" w:bottom="1091" w:left="1430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827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八、教学进程总体安排</w:t>
      </w:r>
    </w:p>
    <w:p>
      <w:pPr>
        <w:pStyle w:val="BodyText"/>
        <w:spacing w:line="262" w:lineRule="auto"/>
        <w:rPr/>
      </w:pPr>
      <w:r/>
    </w:p>
    <w:p>
      <w:pPr>
        <w:ind w:left="227" w:right="95" w:firstLine="558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每学年为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52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周，其中教学实践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40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周（含复习考试</w:t>
      </w:r>
      <w:r>
        <w:rPr>
          <w:rFonts w:ascii="SimSun" w:hAnsi="SimSun" w:eastAsia="SimSun" w:cs="SimSun"/>
          <w:sz w:val="28"/>
          <w:szCs w:val="28"/>
          <w:spacing w:val="-62"/>
        </w:rPr>
        <w:t>），</w:t>
      </w:r>
      <w:r>
        <w:rPr>
          <w:rFonts w:ascii="SimSun" w:hAnsi="SimSun" w:eastAsia="SimSun" w:cs="SimSun"/>
          <w:sz w:val="28"/>
          <w:szCs w:val="28"/>
          <w:spacing w:val="-1"/>
        </w:rPr>
        <w:t>每学期20</w:t>
      </w:r>
      <w:r>
        <w:rPr>
          <w:rFonts w:ascii="SimSun" w:hAnsi="SimSun" w:eastAsia="SimSun" w:cs="SimSun"/>
          <w:sz w:val="28"/>
          <w:szCs w:val="28"/>
          <w:spacing w:val="-8"/>
        </w:rPr>
        <w:t>周。第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1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学期安排入学教育（军训）1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周，课程教学</w:t>
      </w:r>
      <w:r>
        <w:rPr>
          <w:rFonts w:ascii="SimSun" w:hAnsi="SimSun" w:eastAsia="SimSun" w:cs="SimSun"/>
          <w:sz w:val="28"/>
          <w:szCs w:val="28"/>
          <w:spacing w:val="-9"/>
        </w:rPr>
        <w:t>（包含校内实训）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18周，复习考试</w:t>
      </w:r>
      <w:r>
        <w:rPr>
          <w:rFonts w:ascii="SimSun" w:hAnsi="SimSun" w:eastAsia="SimSun" w:cs="SimSun"/>
          <w:sz w:val="28"/>
          <w:szCs w:val="28"/>
          <w:spacing w:val="-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1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周（包含期中、期末</w:t>
      </w:r>
      <w:r>
        <w:rPr>
          <w:rFonts w:ascii="SimSun" w:hAnsi="SimSun" w:eastAsia="SimSun" w:cs="SimSun"/>
          <w:sz w:val="28"/>
          <w:szCs w:val="28"/>
          <w:spacing w:val="-57"/>
        </w:rPr>
        <w:t>）；</w:t>
      </w:r>
      <w:r>
        <w:rPr>
          <w:rFonts w:ascii="SimSun" w:hAnsi="SimSun" w:eastAsia="SimSun" w:cs="SimSun"/>
          <w:sz w:val="28"/>
          <w:szCs w:val="28"/>
          <w:spacing w:val="2"/>
        </w:rPr>
        <w:t>第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2—5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学期课程教学时</w:t>
      </w:r>
      <w:r>
        <w:rPr>
          <w:rFonts w:ascii="SimSun" w:hAnsi="SimSun" w:eastAsia="SimSun" w:cs="SimSun"/>
          <w:sz w:val="28"/>
          <w:szCs w:val="28"/>
          <w:spacing w:val="-1"/>
        </w:rPr>
        <w:t>间为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18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62"/>
        </w:rPr>
        <w:t>），</w:t>
      </w:r>
      <w:r>
        <w:rPr>
          <w:rFonts w:ascii="SimSun" w:hAnsi="SimSun" w:eastAsia="SimSun" w:cs="SimSun"/>
          <w:sz w:val="28"/>
          <w:szCs w:val="28"/>
          <w:spacing w:val="-1"/>
        </w:rPr>
        <w:t>复习考试2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周（包含期中、期末</w:t>
      </w:r>
      <w:r>
        <w:rPr>
          <w:rFonts w:ascii="SimSun" w:hAnsi="SimSun" w:eastAsia="SimSun" w:cs="SimSun"/>
          <w:sz w:val="28"/>
          <w:szCs w:val="28"/>
          <w:spacing w:val="-62"/>
        </w:rPr>
        <w:t>）；</w:t>
      </w:r>
      <w:r>
        <w:rPr>
          <w:rFonts w:ascii="SimSun" w:hAnsi="SimSun" w:eastAsia="SimSun" w:cs="SimSun"/>
          <w:sz w:val="28"/>
          <w:szCs w:val="28"/>
          <w:spacing w:val="-1"/>
        </w:rPr>
        <w:t>第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6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学期课程教学时间为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6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55"/>
        </w:rPr>
        <w:t>），</w:t>
      </w:r>
      <w:r>
        <w:rPr>
          <w:rFonts w:ascii="SimSun" w:hAnsi="SimSun" w:eastAsia="SimSun" w:cs="SimSun"/>
          <w:sz w:val="28"/>
          <w:szCs w:val="28"/>
          <w:spacing w:val="-1"/>
        </w:rPr>
        <w:t>复习考试</w:t>
      </w:r>
      <w:r>
        <w:rPr>
          <w:rFonts w:ascii="SimSun" w:hAnsi="SimSun" w:eastAsia="SimSun" w:cs="SimSun"/>
          <w:sz w:val="28"/>
          <w:szCs w:val="28"/>
          <w:spacing w:val="-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1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周，毕业</w:t>
      </w:r>
      <w:r>
        <w:rPr>
          <w:rFonts w:ascii="SimSun" w:hAnsi="SimSun" w:eastAsia="SimSun" w:cs="SimSun"/>
          <w:sz w:val="28"/>
          <w:szCs w:val="28"/>
          <w:spacing w:val="-3"/>
        </w:rPr>
        <w:t>教育</w:t>
      </w:r>
      <w:r>
        <w:rPr>
          <w:rFonts w:ascii="SimSun" w:hAnsi="SimSun" w:eastAsia="SimSun" w:cs="SimSun"/>
          <w:sz w:val="28"/>
          <w:szCs w:val="28"/>
          <w:spacing w:val="-3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1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周，岗位实习</w:t>
      </w:r>
      <w:r>
        <w:rPr>
          <w:rFonts w:ascii="SimSun" w:hAnsi="SimSun" w:eastAsia="SimSun" w:cs="SimSun"/>
          <w:sz w:val="28"/>
          <w:szCs w:val="28"/>
          <w:spacing w:val="-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12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周，按每周</w:t>
      </w:r>
      <w:r>
        <w:rPr>
          <w:rFonts w:ascii="SimSun" w:hAnsi="SimSun" w:eastAsia="SimSun" w:cs="SimSun"/>
          <w:sz w:val="28"/>
          <w:szCs w:val="28"/>
          <w:spacing w:val="-4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30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学时安排共</w:t>
      </w:r>
      <w:r>
        <w:rPr>
          <w:rFonts w:ascii="SimSun" w:hAnsi="SimSun" w:eastAsia="SimSun" w:cs="SimSun"/>
          <w:sz w:val="28"/>
          <w:szCs w:val="28"/>
          <w:spacing w:val="-4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360</w:t>
      </w:r>
      <w:r>
        <w:rPr>
          <w:rFonts w:ascii="SimSun" w:hAnsi="SimSun" w:eastAsia="SimSun" w:cs="SimSun"/>
          <w:sz w:val="28"/>
          <w:szCs w:val="28"/>
          <w:spacing w:val="-5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学时，20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</w:t>
      </w:r>
      <w:r>
        <w:rPr>
          <w:rFonts w:ascii="SimSun" w:hAnsi="SimSun" w:eastAsia="SimSun" w:cs="SimSun"/>
          <w:sz w:val="28"/>
          <w:szCs w:val="28"/>
          <w:spacing w:val="-5"/>
        </w:rPr>
        <w:t>分；入学教育（军训）和毕业教育按</w:t>
      </w:r>
      <w:r>
        <w:rPr>
          <w:rFonts w:ascii="SimSun" w:hAnsi="SimSun" w:eastAsia="SimSun" w:cs="SimSun"/>
          <w:sz w:val="28"/>
          <w:szCs w:val="28"/>
          <w:spacing w:val="-2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周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学分计算。</w:t>
      </w:r>
    </w:p>
    <w:p>
      <w:pPr>
        <w:ind w:left="225" w:right="162" w:firstLine="570"/>
        <w:spacing w:before="4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思想政治课包含中国特色社会主义、心理健康与</w:t>
      </w:r>
      <w:r>
        <w:rPr>
          <w:rFonts w:ascii="SimSun" w:hAnsi="SimSun" w:eastAsia="SimSun" w:cs="SimSun"/>
          <w:sz w:val="28"/>
          <w:szCs w:val="28"/>
          <w:spacing w:val="-3"/>
        </w:rPr>
        <w:t>职业生涯规划、</w:t>
      </w:r>
      <w:r>
        <w:rPr>
          <w:rFonts w:ascii="SimSun" w:hAnsi="SimSun" w:eastAsia="SimSun" w:cs="SimSun"/>
          <w:sz w:val="28"/>
          <w:szCs w:val="28"/>
        </w:rPr>
        <w:t>哲学与人生、职业道德与法治4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门课程平均分配到</w:t>
      </w:r>
      <w:r>
        <w:rPr>
          <w:rFonts w:ascii="SimSun" w:hAnsi="SimSun" w:eastAsia="SimSun" w:cs="SimSun"/>
          <w:sz w:val="28"/>
          <w:szCs w:val="28"/>
          <w:spacing w:val="-36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1—4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学期。按党</w:t>
      </w:r>
      <w:r>
        <w:rPr>
          <w:rFonts w:ascii="SimSun" w:hAnsi="SimSun" w:eastAsia="SimSun" w:cs="SimSun"/>
          <w:sz w:val="28"/>
          <w:szCs w:val="28"/>
          <w:spacing w:val="-2"/>
        </w:rPr>
        <w:t>和国家要求公共基础课程学时一般占总学时的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1/3，专业课程学</w:t>
      </w:r>
      <w:r>
        <w:rPr>
          <w:rFonts w:ascii="SimSun" w:hAnsi="SimSun" w:eastAsia="SimSun" w:cs="SimSun"/>
          <w:sz w:val="28"/>
          <w:szCs w:val="28"/>
          <w:spacing w:val="-3"/>
        </w:rPr>
        <w:t>时一</w:t>
      </w:r>
      <w:r>
        <w:rPr>
          <w:rFonts w:ascii="SimSun" w:hAnsi="SimSun" w:eastAsia="SimSun" w:cs="SimSun"/>
          <w:sz w:val="28"/>
          <w:szCs w:val="28"/>
        </w:rPr>
        <w:t>般占总学时的2/3。校外企业岗位实习时间不超过</w:t>
      </w:r>
      <w:r>
        <w:rPr>
          <w:rFonts w:ascii="SimSun" w:hAnsi="SimSun" w:eastAsia="SimSun" w:cs="SimSun"/>
          <w:sz w:val="28"/>
          <w:szCs w:val="28"/>
          <w:spacing w:val="-44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3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个月。校内实训</w:t>
      </w:r>
      <w:r>
        <w:rPr>
          <w:rFonts w:ascii="SimSun" w:hAnsi="SimSun" w:eastAsia="SimSun" w:cs="SimSun"/>
          <w:sz w:val="28"/>
          <w:szCs w:val="28"/>
          <w:spacing w:val="-4"/>
        </w:rPr>
        <w:t>加校外岗位实习时间不超过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6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个月。实践性教学</w:t>
      </w:r>
      <w:r>
        <w:rPr>
          <w:rFonts w:ascii="SimSun" w:hAnsi="SimSun" w:eastAsia="SimSun" w:cs="SimSun"/>
          <w:sz w:val="28"/>
          <w:szCs w:val="28"/>
          <w:spacing w:val="-5"/>
        </w:rPr>
        <w:t>学时原则上要占总学</w:t>
      </w:r>
      <w:r>
        <w:rPr>
          <w:rFonts w:ascii="SimSun" w:hAnsi="SimSun" w:eastAsia="SimSun" w:cs="SimSun"/>
          <w:sz w:val="28"/>
          <w:szCs w:val="28"/>
          <w:spacing w:val="-2"/>
        </w:rPr>
        <w:t>时</w:t>
      </w:r>
      <w:r>
        <w:rPr>
          <w:rFonts w:ascii="SimSun" w:hAnsi="SimSun" w:eastAsia="SimSun" w:cs="SimSun"/>
          <w:sz w:val="28"/>
          <w:szCs w:val="28"/>
          <w:spacing w:val="-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50%以上。各类选修课程（公共选修课、专业选修课）的学时占总</w:t>
      </w:r>
      <w:r>
        <w:rPr>
          <w:rFonts w:ascii="SimSun" w:hAnsi="SimSun" w:eastAsia="SimSun" w:cs="SimSun"/>
          <w:sz w:val="28"/>
          <w:szCs w:val="28"/>
          <w:spacing w:val="-4"/>
        </w:rPr>
        <w:t>学时的比例应不少于</w:t>
      </w:r>
      <w:r>
        <w:rPr>
          <w:rFonts w:ascii="SimSun" w:hAnsi="SimSun" w:eastAsia="SimSun" w:cs="SimSun"/>
          <w:sz w:val="28"/>
          <w:szCs w:val="28"/>
          <w:spacing w:val="-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10%。</w:t>
      </w:r>
    </w:p>
    <w:p>
      <w:pPr>
        <w:ind w:left="2973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</w:t>
      </w:r>
      <w:r>
        <w:rPr>
          <w:rFonts w:ascii="KaiTi" w:hAnsi="KaiTi" w:eastAsia="KaiTi" w:cs="KaiTi"/>
          <w:sz w:val="28"/>
          <w:szCs w:val="28"/>
          <w:spacing w:val="-67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4-7</w:t>
      </w:r>
      <w:r>
        <w:rPr>
          <w:rFonts w:ascii="KaiTi" w:hAnsi="KaiTi" w:eastAsia="KaiTi" w:cs="KaiTi"/>
          <w:sz w:val="28"/>
          <w:szCs w:val="28"/>
          <w:spacing w:val="-4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学期进度分配表</w:t>
      </w:r>
    </w:p>
    <w:p>
      <w:pPr>
        <w:spacing w:line="111" w:lineRule="exact"/>
        <w:rPr/>
      </w:pPr>
      <w:r/>
    </w:p>
    <w:tbl>
      <w:tblPr>
        <w:tblStyle w:val="TableNormal"/>
        <w:tblW w:w="87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3"/>
        <w:gridCol w:w="1177"/>
        <w:gridCol w:w="2258"/>
        <w:gridCol w:w="1482"/>
        <w:gridCol w:w="728"/>
        <w:gridCol w:w="1012"/>
        <w:gridCol w:w="742"/>
      </w:tblGrid>
      <w:tr>
        <w:trPr>
          <w:trHeight w:val="788" w:hRule="atLeast"/>
        </w:trPr>
        <w:tc>
          <w:tcPr>
            <w:tcW w:w="1333" w:type="dxa"/>
            <w:vAlign w:val="top"/>
          </w:tcPr>
          <w:p>
            <w:pPr>
              <w:ind w:left="124" w:right="106" w:firstLine="626"/>
              <w:spacing w:before="118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环节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学期</w:t>
            </w:r>
          </w:p>
        </w:tc>
        <w:tc>
          <w:tcPr>
            <w:tcW w:w="1177" w:type="dxa"/>
            <w:vAlign w:val="top"/>
          </w:tcPr>
          <w:p>
            <w:pPr>
              <w:ind w:left="112"/>
              <w:spacing w:before="11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入学教育</w:t>
            </w:r>
          </w:p>
          <w:p>
            <w:pPr>
              <w:ind w:left="134"/>
              <w:spacing w:before="2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（军训）</w:t>
            </w:r>
          </w:p>
        </w:tc>
        <w:tc>
          <w:tcPr>
            <w:tcW w:w="2258" w:type="dxa"/>
            <w:vAlign w:val="top"/>
          </w:tcPr>
          <w:p>
            <w:pPr>
              <w:ind w:left="653"/>
              <w:spacing w:before="11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课程教学</w:t>
            </w:r>
          </w:p>
          <w:p>
            <w:pPr>
              <w:spacing w:before="24" w:line="222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（含校内实习实训）</w:t>
            </w:r>
          </w:p>
        </w:tc>
        <w:tc>
          <w:tcPr>
            <w:tcW w:w="1482" w:type="dxa"/>
            <w:vAlign w:val="top"/>
          </w:tcPr>
          <w:p>
            <w:pPr>
              <w:ind w:left="511"/>
              <w:spacing w:before="1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复习</w:t>
            </w:r>
          </w:p>
          <w:p>
            <w:pPr>
              <w:ind w:left="508"/>
              <w:spacing w:before="2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考试</w:t>
            </w:r>
          </w:p>
        </w:tc>
        <w:tc>
          <w:tcPr>
            <w:tcW w:w="728" w:type="dxa"/>
            <w:vAlign w:val="top"/>
          </w:tcPr>
          <w:p>
            <w:pPr>
              <w:ind w:left="134"/>
              <w:spacing w:before="11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毕业</w:t>
            </w:r>
          </w:p>
          <w:p>
            <w:pPr>
              <w:ind w:left="129"/>
              <w:spacing w:before="2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教育</w:t>
            </w:r>
          </w:p>
        </w:tc>
        <w:tc>
          <w:tcPr>
            <w:tcW w:w="1012" w:type="dxa"/>
            <w:vAlign w:val="top"/>
          </w:tcPr>
          <w:p>
            <w:pPr>
              <w:ind w:left="152"/>
              <w:spacing w:before="11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校外岗</w:t>
            </w:r>
          </w:p>
          <w:p>
            <w:pPr>
              <w:ind w:left="152"/>
              <w:spacing w:before="2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位实习</w:t>
            </w:r>
          </w:p>
        </w:tc>
        <w:tc>
          <w:tcPr>
            <w:tcW w:w="742" w:type="dxa"/>
            <w:vAlign w:val="top"/>
          </w:tcPr>
          <w:p>
            <w:pPr>
              <w:ind w:left="139"/>
              <w:spacing w:before="117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合计</w:t>
            </w:r>
          </w:p>
          <w:p>
            <w:pPr>
              <w:ind w:left="139"/>
              <w:spacing w:before="2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周数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3"/>
              <w:spacing w:before="57" w:line="219" w:lineRule="auto"/>
              <w:rPr/>
            </w:pPr>
            <w:r>
              <w:rPr>
                <w:spacing w:val="-3"/>
              </w:rPr>
              <w:t>第一学期</w:t>
            </w:r>
          </w:p>
        </w:tc>
        <w:tc>
          <w:tcPr>
            <w:tcW w:w="1177" w:type="dxa"/>
            <w:vAlign w:val="top"/>
          </w:tcPr>
          <w:p>
            <w:pPr>
              <w:ind w:left="550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3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482" w:type="dxa"/>
            <w:vAlign w:val="top"/>
          </w:tcPr>
          <w:p>
            <w:pPr>
              <w:ind w:left="705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top"/>
          </w:tcPr>
          <w:p>
            <w:pPr>
              <w:ind w:left="309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60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3"/>
              <w:spacing w:before="56" w:line="219" w:lineRule="auto"/>
              <w:rPr/>
            </w:pPr>
            <w:r>
              <w:rPr>
                <w:spacing w:val="-3"/>
              </w:rPr>
              <w:t>第二学期</w:t>
            </w:r>
          </w:p>
        </w:tc>
        <w:tc>
          <w:tcPr>
            <w:tcW w:w="1177" w:type="dxa"/>
            <w:vAlign w:val="top"/>
          </w:tcPr>
          <w:p>
            <w:pPr>
              <w:ind w:left="531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1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482" w:type="dxa"/>
            <w:vAlign w:val="top"/>
          </w:tcPr>
          <w:p>
            <w:pPr>
              <w:ind w:left="690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28" w:type="dxa"/>
            <w:vAlign w:val="top"/>
          </w:tcPr>
          <w:p>
            <w:pPr>
              <w:ind w:left="309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2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60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3"/>
              <w:spacing w:before="57" w:line="219" w:lineRule="auto"/>
              <w:rPr/>
            </w:pPr>
            <w:r>
              <w:rPr>
                <w:spacing w:val="-3"/>
              </w:rPr>
              <w:t>第三学期</w:t>
            </w:r>
          </w:p>
        </w:tc>
        <w:tc>
          <w:tcPr>
            <w:tcW w:w="1177" w:type="dxa"/>
            <w:vAlign w:val="top"/>
          </w:tcPr>
          <w:p>
            <w:pPr>
              <w:ind w:left="53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482" w:type="dxa"/>
            <w:vAlign w:val="top"/>
          </w:tcPr>
          <w:p>
            <w:pPr>
              <w:ind w:left="690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28" w:type="dxa"/>
            <w:vAlign w:val="top"/>
          </w:tcPr>
          <w:p>
            <w:pPr>
              <w:ind w:left="309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60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3"/>
              <w:spacing w:before="59" w:line="219" w:lineRule="auto"/>
              <w:rPr/>
            </w:pPr>
            <w:r>
              <w:rPr>
                <w:spacing w:val="-3"/>
              </w:rPr>
              <w:t>第四学期</w:t>
            </w:r>
          </w:p>
        </w:tc>
        <w:tc>
          <w:tcPr>
            <w:tcW w:w="1177" w:type="dxa"/>
            <w:vAlign w:val="top"/>
          </w:tcPr>
          <w:p>
            <w:pPr>
              <w:ind w:left="531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1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482" w:type="dxa"/>
            <w:vAlign w:val="top"/>
          </w:tcPr>
          <w:p>
            <w:pPr>
              <w:ind w:left="690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28" w:type="dxa"/>
            <w:vAlign w:val="top"/>
          </w:tcPr>
          <w:p>
            <w:pPr>
              <w:ind w:left="309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2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60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3"/>
              <w:spacing w:before="59" w:line="219" w:lineRule="auto"/>
              <w:rPr/>
            </w:pPr>
            <w:r>
              <w:rPr>
                <w:spacing w:val="-3"/>
              </w:rPr>
              <w:t>第五学期</w:t>
            </w:r>
          </w:p>
        </w:tc>
        <w:tc>
          <w:tcPr>
            <w:tcW w:w="1177" w:type="dxa"/>
            <w:vAlign w:val="top"/>
          </w:tcPr>
          <w:p>
            <w:pPr>
              <w:ind w:left="531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1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482" w:type="dxa"/>
            <w:vAlign w:val="top"/>
          </w:tcPr>
          <w:p>
            <w:pPr>
              <w:ind w:left="690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728" w:type="dxa"/>
            <w:vAlign w:val="top"/>
          </w:tcPr>
          <w:p>
            <w:pPr>
              <w:ind w:left="309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2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60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3"/>
              <w:spacing w:before="60" w:line="219" w:lineRule="auto"/>
              <w:rPr/>
            </w:pPr>
            <w:r>
              <w:rPr>
                <w:spacing w:val="-3"/>
              </w:rPr>
              <w:t>第六学期</w:t>
            </w:r>
          </w:p>
        </w:tc>
        <w:tc>
          <w:tcPr>
            <w:tcW w:w="1177" w:type="dxa"/>
            <w:vAlign w:val="top"/>
          </w:tcPr>
          <w:p>
            <w:pPr>
              <w:ind w:left="531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75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482" w:type="dxa"/>
            <w:vAlign w:val="top"/>
          </w:tcPr>
          <w:p>
            <w:pPr>
              <w:ind w:left="705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top"/>
          </w:tcPr>
          <w:p>
            <w:pPr>
              <w:ind w:left="327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10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60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72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434"/>
              <w:spacing w:before="65" w:line="221" w:lineRule="auto"/>
              <w:rPr/>
            </w:pPr>
            <w:r>
              <w:rPr>
                <w:spacing w:val="-6"/>
              </w:rPr>
              <w:t>合计</w:t>
            </w:r>
          </w:p>
        </w:tc>
        <w:tc>
          <w:tcPr>
            <w:tcW w:w="1177" w:type="dxa"/>
            <w:vAlign w:val="top"/>
          </w:tcPr>
          <w:p>
            <w:pPr>
              <w:ind w:left="545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08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96</w:t>
            </w:r>
          </w:p>
        </w:tc>
        <w:tc>
          <w:tcPr>
            <w:tcW w:w="1482" w:type="dxa"/>
            <w:vAlign w:val="top"/>
          </w:tcPr>
          <w:p>
            <w:pPr>
              <w:ind w:left="641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10</w:t>
            </w:r>
          </w:p>
        </w:tc>
        <w:tc>
          <w:tcPr>
            <w:tcW w:w="728" w:type="dxa"/>
            <w:vAlign w:val="top"/>
          </w:tcPr>
          <w:p>
            <w:pPr>
              <w:ind w:left="323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06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10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120</w:t>
            </w:r>
          </w:p>
        </w:tc>
      </w:tr>
    </w:tbl>
    <w:p>
      <w:pPr>
        <w:ind w:left="2658"/>
        <w:spacing w:before="170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6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4-8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教学进度总体安排表</w:t>
      </w:r>
    </w:p>
    <w:p>
      <w:pPr>
        <w:spacing w:line="224" w:lineRule="auto"/>
        <w:sectPr>
          <w:footerReference w:type="default" r:id="rId19"/>
          <w:pgSz w:w="11906" w:h="16839"/>
          <w:pgMar w:top="1424" w:right="1584" w:bottom="1091" w:left="1584" w:header="0" w:footer="603" w:gutter="0"/>
        </w:sectPr>
        <w:rPr>
          <w:rFonts w:ascii="KaiTi" w:hAnsi="KaiTi" w:eastAsia="KaiTi" w:cs="KaiTi"/>
          <w:sz w:val="28"/>
          <w:szCs w:val="28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51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514"/>
        <w:gridCol w:w="991"/>
        <w:gridCol w:w="1275"/>
        <w:gridCol w:w="737"/>
        <w:gridCol w:w="834"/>
        <w:gridCol w:w="700"/>
        <w:gridCol w:w="706"/>
        <w:gridCol w:w="708"/>
        <w:gridCol w:w="978"/>
        <w:gridCol w:w="730"/>
      </w:tblGrid>
      <w:tr>
        <w:trPr>
          <w:trHeight w:val="912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646"/>
              <w:spacing w:before="122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1"/>
              </w:rPr>
              <w:t>类别</w:t>
            </w:r>
          </w:p>
        </w:tc>
        <w:tc>
          <w:tcPr>
            <w:tcW w:w="514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646"/>
              <w:spacing w:before="134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1"/>
              </w:rPr>
              <w:t>性质</w:t>
            </w:r>
          </w:p>
        </w:tc>
        <w:tc>
          <w:tcPr>
            <w:tcW w:w="991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76" w:right="131" w:hanging="240"/>
              <w:spacing w:before="78" w:line="23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课程编</w:t>
            </w:r>
            <w:r>
              <w:rPr>
                <w:rFonts w:ascii="SimHei" w:hAnsi="SimHei" w:eastAsia="SimHei" w:cs="SimHei"/>
                <w:sz w:val="24"/>
                <w:szCs w:val="24"/>
              </w:rPr>
              <w:t>码</w:t>
            </w:r>
          </w:p>
        </w:tc>
        <w:tc>
          <w:tcPr>
            <w:tcW w:w="1275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737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  <w:tc>
          <w:tcPr>
            <w:tcW w:w="2240" w:type="dxa"/>
            <w:vAlign w:val="top"/>
            <w:gridSpan w:val="3"/>
            <w:tcBorders>
              <w:top w:val="single" w:color="000000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51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学时安排</w:t>
            </w:r>
          </w:p>
        </w:tc>
        <w:tc>
          <w:tcPr>
            <w:tcW w:w="708" w:type="dxa"/>
            <w:vAlign w:val="top"/>
            <w:tcBorders>
              <w:top w:val="single" w:color="000000" w:sz="2" w:space="0"/>
            </w:tcBorders>
          </w:tcPr>
          <w:p>
            <w:pPr>
              <w:ind w:left="124" w:right="107" w:hanging="4"/>
              <w:spacing w:before="190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考核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方式</w:t>
            </w:r>
          </w:p>
        </w:tc>
        <w:tc>
          <w:tcPr>
            <w:tcW w:w="978" w:type="dxa"/>
            <w:vAlign w:val="top"/>
            <w:tcBorders>
              <w:top w:val="single" w:color="000000" w:sz="2" w:space="0"/>
            </w:tcBorders>
          </w:tcPr>
          <w:p>
            <w:pPr>
              <w:ind w:left="373" w:right="122" w:hanging="235"/>
              <w:spacing w:before="191" w:line="23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开课学</w:t>
            </w:r>
            <w:r>
              <w:rPr>
                <w:rFonts w:ascii="SimHei" w:hAnsi="SimHei" w:eastAsia="SimHei" w:cs="SimHei"/>
                <w:sz w:val="24"/>
                <w:szCs w:val="24"/>
              </w:rPr>
              <w:t>期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3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参考</w:t>
            </w:r>
          </w:p>
          <w:p>
            <w:pPr>
              <w:ind w:left="256" w:right="123" w:hanging="127"/>
              <w:spacing w:before="11" w:line="21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周学</w:t>
            </w:r>
            <w:r>
              <w:rPr>
                <w:rFonts w:ascii="SimHei" w:hAnsi="SimHei" w:eastAsia="SimHei" w:cs="SimHei"/>
                <w:sz w:val="24"/>
                <w:szCs w:val="24"/>
              </w:rPr>
              <w:t>时</w:t>
            </w:r>
          </w:p>
        </w:tc>
      </w:tr>
      <w:tr>
        <w:trPr>
          <w:trHeight w:val="9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ind w:left="308" w:right="172" w:hanging="123"/>
              <w:spacing w:before="182" w:line="23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总学</w:t>
            </w:r>
            <w:r>
              <w:rPr>
                <w:rFonts w:ascii="SimHei" w:hAnsi="SimHei" w:eastAsia="SimHei" w:cs="SimHei"/>
                <w:sz w:val="24"/>
                <w:szCs w:val="24"/>
              </w:rPr>
              <w:t>时</w:t>
            </w:r>
          </w:p>
        </w:tc>
        <w:tc>
          <w:tcPr>
            <w:tcW w:w="700" w:type="dxa"/>
            <w:vAlign w:val="top"/>
          </w:tcPr>
          <w:p>
            <w:pPr>
              <w:ind w:left="122" w:right="104" w:hanging="8"/>
              <w:spacing w:before="182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理论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706" w:type="dxa"/>
            <w:vAlign w:val="top"/>
          </w:tcPr>
          <w:p>
            <w:pPr>
              <w:ind w:left="124" w:right="107"/>
              <w:spacing w:before="182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实践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708" w:type="dxa"/>
            <w:vAlign w:val="top"/>
          </w:tcPr>
          <w:p>
            <w:pPr>
              <w:ind w:left="120"/>
              <w:spacing w:before="3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考试</w:t>
            </w:r>
          </w:p>
          <w:p>
            <w:pPr>
              <w:ind w:left="241" w:right="167" w:hanging="67"/>
              <w:spacing w:before="13" w:line="21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/考</w:t>
            </w:r>
            <w:r>
              <w:rPr>
                <w:rFonts w:ascii="SimHei" w:hAnsi="SimHei" w:eastAsia="SimHei" w:cs="SimHei"/>
                <w:sz w:val="24"/>
                <w:szCs w:val="24"/>
              </w:rPr>
              <w:t>查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4805"/>
              <w:spacing w:before="114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基础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5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708"/>
              <w:spacing w:before="133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共必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修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182"/>
              <w:rPr/>
            </w:pPr>
            <w:r>
              <w:rPr>
                <w:spacing w:val="-2"/>
              </w:rPr>
              <w:t>G001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85"/>
              <w:spacing w:before="35" w:line="219" w:lineRule="auto"/>
              <w:rPr/>
            </w:pPr>
            <w:r>
              <w:rPr>
                <w:spacing w:val="-8"/>
              </w:rPr>
              <w:t>中国特色</w:t>
            </w:r>
          </w:p>
          <w:p>
            <w:pPr>
              <w:pStyle w:val="TableText"/>
              <w:ind w:left="164"/>
              <w:spacing w:before="14" w:line="200" w:lineRule="auto"/>
              <w:rPr/>
            </w:pPr>
            <w:r>
              <w:rPr>
                <w:spacing w:val="-3"/>
              </w:rPr>
              <w:t>社会主义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6"/>
              <w:spacing w:before="183" w:line="241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5"/>
              <w:spacing w:before="182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39"/>
              <w:spacing w:before="182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300"/>
              <w:spacing w:before="182"/>
              <w:rPr/>
            </w:pPr>
            <w:r>
              <w:rPr/>
              <w:t>6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3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52"/>
              <w:spacing w:before="183" w:line="241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183" w:line="241" w:lineRule="auto"/>
              <w:rPr/>
            </w:pPr>
            <w:r>
              <w:rPr/>
              <w:t>2</w:t>
            </w:r>
          </w:p>
        </w:tc>
      </w:tr>
      <w:tr>
        <w:trPr>
          <w:trHeight w:val="9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/>
              <w:rPr/>
            </w:pPr>
            <w:r>
              <w:rPr>
                <w:spacing w:val="-2"/>
              </w:rPr>
              <w:t>G002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71"/>
              <w:spacing w:before="35" w:line="219" w:lineRule="auto"/>
              <w:rPr/>
            </w:pPr>
            <w:r>
              <w:rPr>
                <w:spacing w:val="-5"/>
              </w:rPr>
              <w:t>心理健康</w:t>
            </w:r>
          </w:p>
          <w:p>
            <w:pPr>
              <w:pStyle w:val="TableText"/>
              <w:ind w:left="525" w:right="151" w:hanging="358"/>
              <w:spacing w:before="14" w:line="215" w:lineRule="auto"/>
              <w:rPr/>
            </w:pPr>
            <w:r>
              <w:rPr>
                <w:spacing w:val="-4"/>
              </w:rPr>
              <w:t>与职业生</w:t>
            </w:r>
            <w:r>
              <w:rPr/>
              <w:t>涯</w:t>
            </w:r>
          </w:p>
        </w:tc>
        <w:tc>
          <w:tcPr>
            <w:tcW w:w="73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8"/>
              <w:rPr/>
            </w:pPr>
            <w:r>
              <w:rPr/>
              <w:t>6</w:t>
            </w:r>
          </w:p>
        </w:tc>
        <w:tc>
          <w:tcPr>
            <w:tcW w:w="7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8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78" w:line="241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186"/>
              <w:rPr/>
            </w:pPr>
            <w:r>
              <w:rPr>
                <w:spacing w:val="-2"/>
              </w:rPr>
              <w:t>G003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24" w:right="151" w:hanging="357"/>
              <w:spacing w:before="35" w:line="215" w:lineRule="auto"/>
              <w:rPr/>
            </w:pPr>
            <w:r>
              <w:rPr>
                <w:spacing w:val="-4"/>
              </w:rPr>
              <w:t>哲学与人</w:t>
            </w:r>
            <w:r>
              <w:rPr/>
              <w:t>生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6"/>
              <w:spacing w:before="186" w:line="241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5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39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300"/>
              <w:spacing w:before="186"/>
              <w:rPr/>
            </w:pPr>
            <w:r>
              <w:rPr/>
              <w:t>6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9"/>
              <w:spacing w:before="186"/>
              <w:rPr/>
            </w:pPr>
            <w:r>
              <w:rPr/>
              <w:t>3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186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186"/>
              <w:rPr/>
            </w:pPr>
            <w:r>
              <w:rPr>
                <w:spacing w:val="-2"/>
              </w:rPr>
              <w:t>G004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86" w:right="151" w:hanging="123"/>
              <w:spacing w:before="36" w:line="215" w:lineRule="auto"/>
              <w:rPr/>
            </w:pPr>
            <w:r>
              <w:rPr>
                <w:spacing w:val="-3"/>
              </w:rPr>
              <w:t>职业道德</w:t>
            </w:r>
            <w:r>
              <w:rPr>
                <w:spacing w:val="-5"/>
              </w:rPr>
              <w:t>与法治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6"/>
              <w:spacing w:before="186" w:line="241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5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39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300"/>
              <w:spacing w:before="186"/>
              <w:rPr/>
            </w:pPr>
            <w:r>
              <w:rPr/>
              <w:t>6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186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186" w:line="241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85" w:line="236" w:lineRule="auto"/>
              <w:rPr/>
            </w:pPr>
            <w:r>
              <w:rPr>
                <w:spacing w:val="-2"/>
              </w:rPr>
              <w:t>G005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2"/>
              <w:spacing w:before="86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51"/>
              <w:spacing w:before="85" w:line="236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45"/>
              <w:spacing w:before="85" w:line="236" w:lineRule="auto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79"/>
              <w:spacing w:before="85" w:line="236" w:lineRule="auto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300"/>
              <w:spacing w:before="85" w:line="236" w:lineRule="auto"/>
              <w:rPr/>
            </w:pPr>
            <w:r>
              <w:rPr/>
              <w:t>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6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32"/>
              <w:spacing w:before="85" w:line="236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27"/>
              <w:spacing w:before="85" w:line="223" w:lineRule="auto"/>
              <w:rPr/>
            </w:pPr>
            <w:r>
              <w:rPr>
                <w:spacing w:val="-3"/>
              </w:rPr>
              <w:t>4或2</w:t>
            </w:r>
          </w:p>
        </w:tc>
      </w:tr>
      <w:tr>
        <w:trPr>
          <w:trHeight w:val="396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81" w:line="234" w:lineRule="auto"/>
              <w:rPr/>
            </w:pPr>
            <w:r>
              <w:rPr>
                <w:spacing w:val="-2"/>
              </w:rPr>
              <w:t>G006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4"/>
              <w:spacing w:before="82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51"/>
              <w:spacing w:before="81" w:line="234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45"/>
              <w:spacing w:before="81" w:line="234" w:lineRule="auto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77"/>
              <w:spacing w:before="81" w:line="234" w:lineRule="auto"/>
              <w:rPr/>
            </w:pPr>
            <w:r>
              <w:rPr>
                <w:spacing w:val="-5"/>
              </w:rPr>
              <w:t>248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0"/>
              <w:spacing w:before="81" w:line="234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2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32"/>
              <w:spacing w:before="81" w:line="234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27"/>
              <w:spacing w:before="81" w:line="223" w:lineRule="auto"/>
              <w:rPr/>
            </w:pPr>
            <w:r>
              <w:rPr>
                <w:spacing w:val="-3"/>
              </w:rPr>
              <w:t>4或2</w:t>
            </w:r>
          </w:p>
        </w:tc>
      </w:tr>
      <w:tr>
        <w:trPr>
          <w:trHeight w:val="397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84" w:line="233" w:lineRule="auto"/>
              <w:rPr/>
            </w:pPr>
            <w:r>
              <w:rPr>
                <w:spacing w:val="-2"/>
              </w:rPr>
              <w:t>G007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3"/>
              <w:spacing w:before="83" w:line="220" w:lineRule="auto"/>
              <w:rPr/>
            </w:pPr>
            <w:r>
              <w:rPr>
                <w:spacing w:val="-6"/>
              </w:rPr>
              <w:t>英语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51"/>
              <w:spacing w:before="84" w:line="233" w:lineRule="auto"/>
              <w:rPr/>
            </w:pPr>
            <w:r>
              <w:rPr>
                <w:spacing w:val="-7"/>
              </w:rPr>
              <w:t>12.5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43"/>
              <w:spacing w:before="84" w:line="233" w:lineRule="auto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92"/>
              <w:spacing w:before="84" w:line="233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1"/>
              <w:spacing w:before="84" w:line="233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4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32"/>
              <w:spacing w:before="84" w:line="233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84" w:line="233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85" w:line="236" w:lineRule="auto"/>
              <w:rPr/>
            </w:pPr>
            <w:r>
              <w:rPr>
                <w:spacing w:val="-2"/>
              </w:rPr>
              <w:t>G008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62"/>
              <w:spacing w:before="85" w:line="219" w:lineRule="auto"/>
              <w:rPr/>
            </w:pPr>
            <w:r>
              <w:rPr>
                <w:spacing w:val="-3"/>
              </w:rPr>
              <w:t>信息技术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5"/>
              <w:spacing w:before="85" w:line="236" w:lineRule="auto"/>
              <w:rPr/>
            </w:pPr>
            <w:r>
              <w:rPr/>
              <w:t>6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58"/>
              <w:spacing w:before="85" w:line="236" w:lineRule="auto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6"/>
              <w:spacing w:before="85" w:line="236" w:lineRule="auto"/>
              <w:rPr/>
            </w:pPr>
            <w:r>
              <w:rPr/>
              <w:t>8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96"/>
              <w:spacing w:before="85" w:line="236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32"/>
              <w:spacing w:before="85" w:line="236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27"/>
              <w:spacing w:before="84" w:line="223" w:lineRule="auto"/>
              <w:rPr/>
            </w:pPr>
            <w:r>
              <w:rPr>
                <w:spacing w:val="-3"/>
              </w:rPr>
              <w:t>4或2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185"/>
              <w:rPr/>
            </w:pPr>
            <w:r>
              <w:rPr>
                <w:spacing w:val="-2"/>
              </w:rPr>
              <w:t>G009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21" w:right="151" w:hanging="359"/>
              <w:spacing w:before="38" w:line="214" w:lineRule="auto"/>
              <w:rPr/>
            </w:pPr>
            <w:r>
              <w:rPr>
                <w:spacing w:val="-3"/>
              </w:rPr>
              <w:t>体育与健</w:t>
            </w:r>
            <w:r>
              <w:rPr/>
              <w:t>康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71"/>
              <w:spacing w:before="186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58"/>
              <w:spacing w:before="185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52"/>
              <w:spacing w:before="186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96"/>
              <w:spacing w:before="185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6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32"/>
              <w:spacing w:before="185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186" w:line="241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85" w:line="236" w:lineRule="auto"/>
              <w:rPr/>
            </w:pPr>
            <w:r>
              <w:rPr>
                <w:spacing w:val="-2"/>
              </w:rPr>
              <w:t>G010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5"/>
              <w:spacing w:before="84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2"/>
              <w:spacing w:before="85" w:line="236" w:lineRule="auto"/>
              <w:rPr/>
            </w:pPr>
            <w:r>
              <w:rPr/>
              <w:t>4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6"/>
              <w:spacing w:before="85" w:line="236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40"/>
              <w:spacing w:before="85" w:line="236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300"/>
              <w:spacing w:before="85" w:line="236" w:lineRule="auto"/>
              <w:rPr/>
            </w:pPr>
            <w:r>
              <w:rPr/>
              <w:t>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5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32"/>
              <w:spacing w:before="85" w:line="236" w:lineRule="auto"/>
              <w:rPr/>
            </w:pPr>
            <w:r>
              <w:rPr>
                <w:spacing w:val="-10"/>
              </w:rPr>
              <w:t>1-4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26"/>
              <w:spacing w:before="85" w:line="236" w:lineRule="auto"/>
              <w:rPr/>
            </w:pPr>
            <w:r>
              <w:rPr/>
              <w:t>1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85" w:line="236" w:lineRule="auto"/>
              <w:rPr/>
            </w:pPr>
            <w:r>
              <w:rPr>
                <w:spacing w:val="-2"/>
              </w:rPr>
              <w:t>G011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86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6"/>
              <w:spacing w:before="85" w:line="236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5"/>
              <w:spacing w:before="85" w:line="236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52"/>
              <w:spacing w:before="85" w:line="236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56"/>
              <w:spacing w:before="85" w:line="236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6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32"/>
              <w:spacing w:before="85" w:line="236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26"/>
              <w:spacing w:before="85" w:line="236" w:lineRule="auto"/>
              <w:rPr/>
            </w:pPr>
            <w:r>
              <w:rPr/>
              <w:t>1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5"/>
              <w:spacing w:before="83" w:line="237" w:lineRule="auto"/>
              <w:rPr/>
            </w:pPr>
            <w:r>
              <w:rPr>
                <w:spacing w:val="-2"/>
              </w:rPr>
              <w:t>G012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68"/>
              <w:spacing w:before="84" w:line="219" w:lineRule="auto"/>
              <w:rPr/>
            </w:pPr>
            <w:r>
              <w:rPr>
                <w:spacing w:val="-4"/>
              </w:rPr>
              <w:t>劳动教育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31"/>
              <w:spacing w:before="83" w:line="237" w:lineRule="auto"/>
              <w:rPr/>
            </w:pPr>
            <w:r>
              <w:rPr/>
              <w:t>1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18"/>
              <w:spacing w:before="83" w:line="237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6"/>
              <w:spacing w:before="83" w:line="237" w:lineRule="auto"/>
              <w:rPr/>
            </w:pPr>
            <w:r>
              <w:rPr/>
              <w:t>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56"/>
              <w:spacing w:before="83" w:line="237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4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52"/>
              <w:spacing w:before="83" w:line="237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26"/>
              <w:spacing w:before="83" w:line="237" w:lineRule="auto"/>
              <w:rPr/>
            </w:pPr>
            <w:r>
              <w:rPr/>
              <w:t>1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179"/>
              <w:spacing w:before="37" w:line="219" w:lineRule="auto"/>
              <w:rPr/>
            </w:pPr>
            <w:r>
              <w:rPr>
                <w:b/>
                <w:bCs/>
                <w:spacing w:val="-4"/>
              </w:rPr>
              <w:t>公共基础必修课小</w:t>
            </w:r>
          </w:p>
          <w:p>
            <w:pPr>
              <w:pStyle w:val="TableText"/>
              <w:ind w:left="894"/>
              <w:spacing w:before="14" w:line="199" w:lineRule="auto"/>
              <w:rPr/>
            </w:pPr>
            <w:r>
              <w:rPr>
                <w:b/>
                <w:bCs/>
                <w:spacing w:val="-8"/>
              </w:rPr>
              <w:t>计：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31"/>
              <w:spacing w:before="185" w:line="239" w:lineRule="auto"/>
              <w:rPr/>
            </w:pPr>
            <w:r>
              <w:rPr>
                <w:b/>
                <w:bCs/>
                <w:spacing w:val="-4"/>
              </w:rPr>
              <w:t>84.5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96"/>
              <w:spacing w:before="185"/>
              <w:rPr/>
            </w:pPr>
            <w:r>
              <w:rPr>
                <w:b/>
                <w:bCs/>
                <w:spacing w:val="-9"/>
              </w:rPr>
              <w:t>1398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73"/>
              <w:spacing w:before="185"/>
              <w:rPr/>
            </w:pPr>
            <w:r>
              <w:rPr>
                <w:b/>
                <w:bCs/>
                <w:spacing w:val="-6"/>
              </w:rPr>
              <w:t>976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74"/>
              <w:spacing w:before="185" w:line="241" w:lineRule="auto"/>
              <w:rPr/>
            </w:pPr>
            <w:r>
              <w:rPr>
                <w:b/>
                <w:bCs/>
                <w:spacing w:val="-5"/>
              </w:rPr>
              <w:t>422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96"/>
              <w:spacing w:before="1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1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1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73"/>
              <w:spacing w:before="134" w:line="209" w:lineRule="auto"/>
              <w:rPr/>
            </w:pPr>
            <w:r>
              <w:rPr>
                <w:spacing w:val="40"/>
              </w:rPr>
              <w:t>限定课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195"/>
              <w:spacing w:before="83" w:line="237" w:lineRule="auto"/>
              <w:rPr/>
            </w:pPr>
            <w:r>
              <w:rPr>
                <w:spacing w:val="-2"/>
              </w:rPr>
              <w:t>GX001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63"/>
              <w:spacing w:before="84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95"/>
              <w:spacing w:before="83" w:line="237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62"/>
              <w:spacing w:before="83" w:line="237" w:lineRule="auto"/>
              <w:rPr/>
            </w:pPr>
            <w:r>
              <w:rPr/>
              <w:t>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6"/>
              <w:spacing w:before="83" w:line="237" w:lineRule="auto"/>
              <w:rPr/>
            </w:pPr>
            <w:r>
              <w:rPr/>
              <w:t>9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300"/>
              <w:spacing w:before="83" w:line="237" w:lineRule="auto"/>
              <w:rPr/>
            </w:pPr>
            <w:r>
              <w:rPr/>
              <w:t>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4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7"/>
              <w:spacing w:before="83" w:line="237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  <w:vMerge w:val="restart"/>
            <w:tcBorders>
              <w:right w:val="single" w:color="000000" w:sz="2" w:space="0"/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8" w:line="220" w:lineRule="auto"/>
              <w:rPr/>
            </w:pPr>
            <w:r>
              <w:rPr>
                <w:spacing w:val="-6"/>
              </w:rPr>
              <w:t>两周</w:t>
            </w:r>
          </w:p>
          <w:p>
            <w:pPr>
              <w:pStyle w:val="TableText"/>
              <w:ind w:left="326"/>
              <w:spacing w:before="13" w:line="231" w:lineRule="auto"/>
              <w:rPr/>
            </w:pPr>
            <w:r>
              <w:rPr/>
              <w:t>1</w:t>
            </w:r>
          </w:p>
          <w:p>
            <w:pPr>
              <w:pStyle w:val="TableText"/>
              <w:ind w:left="248"/>
              <w:spacing w:line="220" w:lineRule="auto"/>
              <w:rPr/>
            </w:pPr>
            <w:r>
              <w:rPr/>
              <w:t>节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95"/>
              <w:spacing w:before="185"/>
              <w:rPr/>
            </w:pPr>
            <w:r>
              <w:rPr>
                <w:spacing w:val="-2"/>
              </w:rPr>
              <w:t>GX002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85"/>
              <w:spacing w:before="37" w:line="219" w:lineRule="auto"/>
              <w:rPr/>
            </w:pPr>
            <w:r>
              <w:rPr>
                <w:spacing w:val="-8"/>
              </w:rPr>
              <w:t>中华优秀</w:t>
            </w:r>
          </w:p>
          <w:p>
            <w:pPr>
              <w:pStyle w:val="TableText"/>
              <w:ind w:left="160"/>
              <w:spacing w:before="15" w:line="198" w:lineRule="auto"/>
              <w:rPr/>
            </w:pPr>
            <w:r>
              <w:rPr>
                <w:spacing w:val="-2"/>
              </w:rPr>
              <w:t>传统文化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95"/>
              <w:spacing w:before="185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62"/>
              <w:spacing w:before="185"/>
              <w:rPr/>
            </w:pPr>
            <w:r>
              <w:rPr/>
              <w:t>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6"/>
              <w:spacing w:before="185"/>
              <w:rPr/>
            </w:pPr>
            <w:r>
              <w:rPr/>
              <w:t>9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300"/>
              <w:spacing w:before="185"/>
              <w:rPr/>
            </w:pPr>
            <w:r>
              <w:rPr/>
              <w:t>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6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9"/>
              <w:spacing w:before="185"/>
              <w:rPr/>
            </w:pPr>
            <w:r>
              <w:rPr/>
              <w:t>3</w:t>
            </w:r>
          </w:p>
        </w:tc>
        <w:tc>
          <w:tcPr>
            <w:tcW w:w="73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95"/>
              <w:spacing w:before="187"/>
              <w:rPr/>
            </w:pPr>
            <w:r>
              <w:rPr>
                <w:spacing w:val="-2"/>
              </w:rPr>
              <w:t>GX003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5" w:right="151" w:hanging="219"/>
              <w:spacing w:before="36" w:line="215" w:lineRule="auto"/>
              <w:rPr/>
            </w:pPr>
            <w:r>
              <w:rPr>
                <w:spacing w:val="-9"/>
              </w:rPr>
              <w:t>国家安全</w:t>
            </w:r>
            <w:r>
              <w:rPr>
                <w:spacing w:val="-7"/>
              </w:rPr>
              <w:t>教育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95"/>
              <w:spacing w:before="187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62"/>
              <w:spacing w:before="187"/>
              <w:rPr/>
            </w:pPr>
            <w:r>
              <w:rPr/>
              <w:t>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6"/>
              <w:spacing w:before="187"/>
              <w:rPr/>
            </w:pPr>
            <w:r>
              <w:rPr/>
              <w:t>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303"/>
              <w:spacing w:before="187"/>
              <w:rPr/>
            </w:pPr>
            <w:r>
              <w:rPr/>
              <w:t>3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8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187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/>
              <w:rPr/>
            </w:pPr>
            <w:r>
              <w:rPr>
                <w:spacing w:val="-2"/>
              </w:rPr>
              <w:t>GX004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63"/>
              <w:spacing w:before="35" w:line="220" w:lineRule="auto"/>
              <w:rPr/>
            </w:pPr>
            <w:r>
              <w:rPr>
                <w:spacing w:val="-3"/>
              </w:rPr>
              <w:t>职业发展</w:t>
            </w:r>
          </w:p>
          <w:p>
            <w:pPr>
              <w:pStyle w:val="TableText"/>
              <w:ind w:left="528" w:right="151" w:hanging="361"/>
              <w:spacing w:before="13" w:line="215" w:lineRule="auto"/>
              <w:rPr/>
            </w:pPr>
            <w:r>
              <w:rPr>
                <w:spacing w:val="-4"/>
              </w:rPr>
              <w:t>与就业指</w:t>
            </w:r>
            <w:r>
              <w:rPr/>
              <w:t>导</w:t>
            </w:r>
          </w:p>
        </w:tc>
        <w:tc>
          <w:tcPr>
            <w:tcW w:w="73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83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78"/>
              <w:rPr/>
            </w:pPr>
            <w:r>
              <w:rPr/>
              <w:t>9</w:t>
            </w:r>
          </w:p>
        </w:tc>
        <w:tc>
          <w:tcPr>
            <w:tcW w:w="70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70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/>
              <w:rPr/>
            </w:pPr>
            <w:r>
              <w:rPr/>
              <w:t>5</w:t>
            </w:r>
          </w:p>
        </w:tc>
        <w:tc>
          <w:tcPr>
            <w:tcW w:w="70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8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8"/>
              <w:rPr/>
            </w:pPr>
            <w:r>
              <w:rPr/>
              <w:t>5</w:t>
            </w:r>
          </w:p>
        </w:tc>
        <w:tc>
          <w:tcPr>
            <w:tcW w:w="73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95"/>
              <w:spacing w:before="186"/>
              <w:rPr/>
            </w:pPr>
            <w:r>
              <w:rPr>
                <w:spacing w:val="-2"/>
              </w:rPr>
              <w:t>GX005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4" w:right="151" w:hanging="242"/>
              <w:spacing w:before="38" w:line="214" w:lineRule="auto"/>
              <w:rPr/>
            </w:pPr>
            <w:r>
              <w:rPr>
                <w:spacing w:val="-3"/>
              </w:rPr>
              <w:t>创新创业</w:t>
            </w:r>
            <w:r>
              <w:rPr>
                <w:spacing w:val="-7"/>
              </w:rPr>
              <w:t>教育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95"/>
              <w:spacing w:before="187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62"/>
              <w:spacing w:before="186"/>
              <w:rPr/>
            </w:pPr>
            <w:r>
              <w:rPr/>
              <w:t>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4"/>
              <w:spacing w:before="187" w:line="241" w:lineRule="auto"/>
              <w:rPr/>
            </w:pPr>
            <w:r>
              <w:rPr/>
              <w:t>4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303"/>
              <w:spacing w:before="186"/>
              <w:rPr/>
            </w:pPr>
            <w:r>
              <w:rPr/>
              <w:t>5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7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6"/>
              <w:spacing w:before="186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  <w:vMerge w:val="continue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179"/>
              <w:spacing w:before="38" w:line="219" w:lineRule="auto"/>
              <w:rPr/>
            </w:pPr>
            <w:r>
              <w:rPr>
                <w:b/>
                <w:bCs/>
                <w:spacing w:val="-4"/>
              </w:rPr>
              <w:t>公共基础限定选修</w:t>
            </w:r>
          </w:p>
          <w:p>
            <w:pPr>
              <w:pStyle w:val="TableText"/>
              <w:ind w:left="653"/>
              <w:spacing w:before="14" w:line="198" w:lineRule="auto"/>
              <w:rPr/>
            </w:pPr>
            <w:r>
              <w:rPr>
                <w:b/>
                <w:bCs/>
                <w:spacing w:val="-5"/>
              </w:rPr>
              <w:t>课小计：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93"/>
              <w:spacing w:before="186" w:line="239" w:lineRule="auto"/>
              <w:rPr/>
            </w:pPr>
            <w:r>
              <w:rPr>
                <w:b/>
                <w:bCs/>
                <w:spacing w:val="-6"/>
              </w:rPr>
              <w:t>2.5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0"/>
              <w:spacing w:before="186"/>
              <w:rPr/>
            </w:pPr>
            <w:r>
              <w:rPr>
                <w:b/>
                <w:bCs/>
                <w:spacing w:val="-6"/>
              </w:rPr>
              <w:t>45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39"/>
              <w:spacing w:before="186"/>
              <w:rPr/>
            </w:pPr>
            <w:r>
              <w:rPr>
                <w:b/>
                <w:bCs/>
                <w:spacing w:val="-9"/>
              </w:rPr>
              <w:t>32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56"/>
              <w:spacing w:before="186"/>
              <w:rPr/>
            </w:pPr>
            <w:r>
              <w:rPr>
                <w:b/>
                <w:bCs/>
                <w:spacing w:val="-15"/>
              </w:rPr>
              <w:t>13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96"/>
              <w:spacing w:before="1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1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1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0" w:type="dxa"/>
            <w:vAlign w:val="top"/>
            <w:gridSpan w:val="3"/>
          </w:tcPr>
          <w:p>
            <w:pPr>
              <w:pStyle w:val="TableText"/>
              <w:ind w:left="436"/>
              <w:spacing w:before="85" w:line="219" w:lineRule="auto"/>
              <w:rPr/>
            </w:pPr>
            <w:r>
              <w:rPr>
                <w:b/>
                <w:bCs/>
                <w:spacing w:val="-5"/>
              </w:rPr>
              <w:t>公共基础课共计：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51"/>
              <w:spacing w:before="85" w:line="236" w:lineRule="auto"/>
              <w:rPr/>
            </w:pPr>
            <w:r>
              <w:rPr>
                <w:b/>
                <w:bCs/>
                <w:spacing w:val="-7"/>
              </w:rPr>
              <w:t>87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96"/>
              <w:spacing w:before="85" w:line="236" w:lineRule="auto"/>
              <w:rPr/>
            </w:pPr>
            <w:r>
              <w:rPr>
                <w:b/>
                <w:bCs/>
                <w:spacing w:val="-9"/>
              </w:rPr>
              <w:t>1443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30"/>
              <w:spacing w:before="85" w:line="236" w:lineRule="auto"/>
              <w:rPr/>
            </w:pPr>
            <w:r>
              <w:rPr>
                <w:b/>
                <w:bCs/>
                <w:spacing w:val="-9"/>
              </w:rPr>
              <w:t>1008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74"/>
              <w:spacing w:before="85" w:line="236" w:lineRule="auto"/>
              <w:rPr/>
            </w:pPr>
            <w:r>
              <w:rPr>
                <w:b/>
                <w:bCs/>
                <w:spacing w:val="-5"/>
              </w:rPr>
              <w:t>435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96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123" w:right="114" w:firstLine="1"/>
              <w:spacing w:before="141" w:line="239" w:lineRule="auto"/>
              <w:rPr/>
            </w:pPr>
            <w:r>
              <w:rPr>
                <w:spacing w:val="-11"/>
              </w:rPr>
              <w:t>专</w:t>
            </w:r>
            <w:r>
              <w:rPr>
                <w:spacing w:val="-9"/>
              </w:rPr>
              <w:t>业</w:t>
            </w:r>
          </w:p>
        </w:tc>
        <w:tc>
          <w:tcPr>
            <w:tcW w:w="5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7" w:right="134" w:firstLine="1"/>
              <w:spacing w:before="141" w:line="239" w:lineRule="auto"/>
              <w:rPr/>
            </w:pPr>
            <w:r>
              <w:rPr>
                <w:spacing w:val="-11"/>
              </w:rPr>
              <w:t>专</w:t>
            </w:r>
            <w:r>
              <w:rPr>
                <w:spacing w:val="-9"/>
              </w:rPr>
              <w:t>业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134"/>
              <w:spacing w:before="86" w:line="213" w:lineRule="auto"/>
              <w:rPr/>
            </w:pPr>
            <w:r>
              <w:rPr>
                <w:spacing w:val="-1"/>
              </w:rPr>
              <w:t>YS_001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5"/>
              <w:spacing w:before="86" w:line="222" w:lineRule="auto"/>
              <w:rPr/>
            </w:pPr>
            <w:r>
              <w:rPr>
                <w:spacing w:val="-7"/>
              </w:rPr>
              <w:t>色彩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36"/>
              <w:spacing w:before="86" w:line="235" w:lineRule="auto"/>
              <w:rPr/>
            </w:pPr>
            <w:r>
              <w:rPr>
                <w:spacing w:val="-4"/>
              </w:rPr>
              <w:t>22.5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45"/>
              <w:spacing w:before="86" w:line="235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40"/>
              <w:spacing w:before="86" w:line="235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81"/>
              <w:spacing w:before="86" w:line="235" w:lineRule="auto"/>
              <w:rPr/>
            </w:pPr>
            <w:r>
              <w:rPr>
                <w:spacing w:val="-5"/>
              </w:rPr>
              <w:t>288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6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19"/>
              <w:spacing w:before="86" w:line="235" w:lineRule="auto"/>
              <w:rPr/>
            </w:pPr>
            <w:r>
              <w:rPr>
                <w:spacing w:val="-5"/>
              </w:rPr>
              <w:t>3-6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86" w:line="235" w:lineRule="auto"/>
              <w:rPr/>
            </w:pPr>
            <w:r>
              <w:rPr/>
              <w:t>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4"/>
              <w:spacing w:before="84" w:line="213" w:lineRule="auto"/>
              <w:rPr/>
            </w:pPr>
            <w:r>
              <w:rPr>
                <w:spacing w:val="-1"/>
              </w:rPr>
              <w:t>YS_002</w:t>
            </w:r>
          </w:p>
        </w:tc>
        <w:tc>
          <w:tcPr>
            <w:tcW w:w="12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405"/>
              <w:spacing w:before="85" w:line="219" w:lineRule="auto"/>
              <w:rPr/>
            </w:pPr>
            <w:r>
              <w:rPr>
                <w:spacing w:val="-7"/>
              </w:rPr>
              <w:t>素描</w:t>
            </w:r>
          </w:p>
        </w:tc>
        <w:tc>
          <w:tcPr>
            <w:tcW w:w="73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6"/>
              <w:spacing w:before="85" w:line="236" w:lineRule="auto"/>
              <w:rPr/>
            </w:pPr>
            <w:r>
              <w:rPr>
                <w:spacing w:val="-7"/>
              </w:rPr>
              <w:t>25</w:t>
            </w:r>
          </w:p>
        </w:tc>
        <w:tc>
          <w:tcPr>
            <w:tcW w:w="83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40"/>
              <w:spacing w:before="85" w:line="236" w:lineRule="auto"/>
              <w:rPr/>
            </w:pPr>
            <w:r>
              <w:rPr>
                <w:spacing w:val="-3"/>
              </w:rPr>
              <w:t>400</w:t>
            </w:r>
          </w:p>
        </w:tc>
        <w:tc>
          <w:tcPr>
            <w:tcW w:w="70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36"/>
              <w:spacing w:before="85" w:line="236" w:lineRule="auto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06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83"/>
              <w:spacing w:before="85" w:line="236" w:lineRule="auto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70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0"/>
              <w:spacing w:before="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32"/>
              <w:spacing w:before="85" w:line="236" w:lineRule="auto"/>
              <w:rPr/>
            </w:pPr>
            <w:r>
              <w:rPr>
                <w:spacing w:val="-10"/>
              </w:rPr>
              <w:t>1-5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7"/>
              <w:spacing w:before="85" w:line="236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6" w:h="16839"/>
          <w:pgMar w:top="1431" w:right="1625" w:bottom="1091" w:left="1624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51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514"/>
        <w:gridCol w:w="991"/>
        <w:gridCol w:w="1275"/>
        <w:gridCol w:w="737"/>
        <w:gridCol w:w="834"/>
        <w:gridCol w:w="700"/>
        <w:gridCol w:w="706"/>
        <w:gridCol w:w="708"/>
        <w:gridCol w:w="978"/>
        <w:gridCol w:w="730"/>
      </w:tblGrid>
      <w:tr>
        <w:trPr>
          <w:trHeight w:val="414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pStyle w:val="TableText"/>
              <w:ind w:left="44"/>
              <w:spacing w:before="114" w:line="210" w:lineRule="auto"/>
              <w:rPr/>
            </w:pPr>
            <w:r>
              <w:rPr>
                <w:spacing w:val="40"/>
              </w:rPr>
              <w:t>技能课</w:t>
            </w:r>
          </w:p>
        </w:tc>
        <w:tc>
          <w:tcPr>
            <w:tcW w:w="514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pStyle w:val="TableText"/>
              <w:ind w:left="44"/>
              <w:spacing w:before="134" w:line="210" w:lineRule="auto"/>
              <w:rPr/>
            </w:pPr>
            <w:r>
              <w:rPr>
                <w:spacing w:val="40"/>
              </w:rPr>
              <w:t>基础课</w:t>
            </w:r>
          </w:p>
        </w:tc>
        <w:tc>
          <w:tcPr>
            <w:tcW w:w="991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4"/>
              <w:spacing w:before="92" w:line="213" w:lineRule="auto"/>
              <w:rPr/>
            </w:pPr>
            <w:r>
              <w:rPr>
                <w:spacing w:val="-1"/>
              </w:rPr>
              <w:t>YS_003</w:t>
            </w:r>
          </w:p>
        </w:tc>
        <w:tc>
          <w:tcPr>
            <w:tcW w:w="127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65"/>
              <w:spacing w:before="92" w:line="219" w:lineRule="auto"/>
              <w:rPr/>
            </w:pPr>
            <w:r>
              <w:rPr>
                <w:spacing w:val="-4"/>
              </w:rPr>
              <w:t>工艺美术</w:t>
            </w:r>
          </w:p>
        </w:tc>
        <w:tc>
          <w:tcPr>
            <w:tcW w:w="73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6"/>
              <w:spacing w:before="91"/>
              <w:rPr/>
            </w:pPr>
            <w:r>
              <w:rPr>
                <w:spacing w:val="-7"/>
              </w:rPr>
              <w:t>25</w:t>
            </w:r>
          </w:p>
        </w:tc>
        <w:tc>
          <w:tcPr>
            <w:tcW w:w="83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40"/>
              <w:spacing w:before="91"/>
              <w:rPr/>
            </w:pPr>
            <w:r>
              <w:rPr>
                <w:spacing w:val="-3"/>
              </w:rPr>
              <w:t>400</w:t>
            </w:r>
          </w:p>
        </w:tc>
        <w:tc>
          <w:tcPr>
            <w:tcW w:w="70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36"/>
              <w:spacing w:before="91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0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83"/>
              <w:spacing w:before="91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70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0"/>
              <w:spacing w:before="92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19"/>
              <w:spacing w:before="91"/>
              <w:rPr/>
            </w:pPr>
            <w:r>
              <w:rPr>
                <w:spacing w:val="-5"/>
              </w:rPr>
              <w:t>3-6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307"/>
              <w:spacing w:before="92"/>
              <w:rPr/>
            </w:pPr>
            <w:r>
              <w:rPr/>
              <w:t>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34"/>
              <w:spacing w:before="80" w:line="213" w:lineRule="auto"/>
              <w:rPr/>
            </w:pPr>
            <w:r>
              <w:rPr>
                <w:spacing w:val="-1"/>
              </w:rPr>
              <w:t>YS_004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1"/>
              <w:spacing w:before="81" w:line="221" w:lineRule="auto"/>
              <w:rPr/>
            </w:pPr>
            <w:r>
              <w:rPr>
                <w:spacing w:val="-5"/>
              </w:rPr>
              <w:t>速写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99"/>
              <w:spacing w:before="80" w:line="239" w:lineRule="auto"/>
              <w:rPr/>
            </w:pPr>
            <w:r>
              <w:rPr>
                <w:spacing w:val="-6"/>
              </w:rPr>
              <w:t>7.5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58"/>
              <w:spacing w:before="81" w:line="239" w:lineRule="auto"/>
              <w:rPr/>
            </w:pPr>
            <w:r>
              <w:rPr>
                <w:spacing w:val="-10"/>
              </w:rPr>
              <w:t>120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37"/>
              <w:spacing w:before="81" w:line="239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39"/>
              <w:spacing w:before="81" w:line="239" w:lineRule="auto"/>
              <w:rPr/>
            </w:pPr>
            <w:r>
              <w:rPr>
                <w:spacing w:val="-6"/>
              </w:rPr>
              <w:t>96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1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32"/>
              <w:spacing w:before="81" w:line="239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81" w:line="239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293"/>
              <w:spacing w:before="81" w:line="220" w:lineRule="auto"/>
              <w:rPr/>
            </w:pPr>
            <w:r>
              <w:rPr>
                <w:b/>
                <w:bCs/>
                <w:spacing w:val="-4"/>
              </w:rPr>
              <w:t>专业基础课小计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51"/>
              <w:spacing w:before="81" w:line="239" w:lineRule="auto"/>
              <w:rPr/>
            </w:pPr>
            <w:r>
              <w:rPr>
                <w:b/>
                <w:bCs/>
                <w:spacing w:val="-7"/>
              </w:rPr>
              <w:t>80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96"/>
              <w:spacing w:before="81" w:line="239" w:lineRule="auto"/>
              <w:rPr/>
            </w:pPr>
            <w:r>
              <w:rPr>
                <w:b/>
                <w:bCs/>
                <w:spacing w:val="-9"/>
              </w:rPr>
              <w:t>1280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75"/>
              <w:spacing w:before="81" w:line="239" w:lineRule="auto"/>
              <w:rPr/>
            </w:pPr>
            <w:r>
              <w:rPr>
                <w:b/>
                <w:bCs/>
                <w:spacing w:val="-6"/>
              </w:rPr>
              <w:t>256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33"/>
              <w:spacing w:before="81" w:line="239" w:lineRule="auto"/>
              <w:rPr/>
            </w:pPr>
            <w:r>
              <w:rPr>
                <w:b/>
                <w:bCs/>
                <w:spacing w:val="-9"/>
              </w:rPr>
              <w:t>1024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96"/>
              <w:spacing w:before="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97"/>
              <w:spacing w:before="134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业核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心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131"/>
              <w:spacing w:before="183" w:line="213" w:lineRule="auto"/>
              <w:rPr/>
            </w:pPr>
            <w:r>
              <w:rPr>
                <w:spacing w:val="-1"/>
              </w:rPr>
              <w:t>WL_001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7" w:right="151" w:hanging="221"/>
              <w:spacing w:before="32" w:line="216" w:lineRule="auto"/>
              <w:rPr/>
            </w:pPr>
            <w:r>
              <w:rPr>
                <w:spacing w:val="-9"/>
              </w:rPr>
              <w:t>图形图像</w:t>
            </w:r>
            <w:r>
              <w:rPr>
                <w:spacing w:val="-8"/>
              </w:rPr>
              <w:t>处理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8"/>
              <w:spacing w:before="182"/>
              <w:rPr/>
            </w:pPr>
            <w:r>
              <w:rPr/>
              <w:t>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2"/>
              <w:spacing w:before="182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52"/>
              <w:spacing w:before="182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0"/>
              <w:spacing w:before="182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3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52"/>
              <w:spacing w:before="183" w:line="241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183" w:line="241" w:lineRule="auto"/>
              <w:rPr/>
            </w:pPr>
            <w:r>
              <w:rPr/>
              <w:t>2</w:t>
            </w:r>
          </w:p>
        </w:tc>
      </w:tr>
      <w:tr>
        <w:trPr>
          <w:trHeight w:val="750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33"/>
              <w:spacing w:before="255" w:line="213" w:lineRule="auto"/>
              <w:rPr/>
            </w:pPr>
            <w:r>
              <w:rPr>
                <w:spacing w:val="-1"/>
              </w:rPr>
              <w:t>DM_001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23" w:right="151" w:hanging="356"/>
              <w:spacing w:before="106" w:line="233" w:lineRule="auto"/>
              <w:rPr/>
            </w:pPr>
            <w:r>
              <w:rPr>
                <w:spacing w:val="-3"/>
              </w:rPr>
              <w:t>3D虚拟引</w:t>
            </w:r>
            <w:r>
              <w:rPr/>
              <w:t>擎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8"/>
              <w:spacing w:before="255"/>
              <w:rPr/>
            </w:pPr>
            <w:r>
              <w:rPr/>
              <w:t>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2"/>
              <w:spacing w:before="255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52"/>
              <w:spacing w:before="255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0"/>
              <w:spacing w:before="255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256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255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255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33"/>
              <w:spacing w:before="184" w:line="213" w:lineRule="auto"/>
              <w:rPr/>
            </w:pPr>
            <w:r>
              <w:rPr>
                <w:spacing w:val="-1"/>
              </w:rPr>
              <w:t>DM_002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2" w:right="151" w:hanging="240"/>
              <w:spacing w:before="36" w:line="215" w:lineRule="auto"/>
              <w:rPr/>
            </w:pPr>
            <w:r>
              <w:rPr>
                <w:spacing w:val="-3"/>
              </w:rPr>
              <w:t>三维动画</w:t>
            </w:r>
            <w:r>
              <w:rPr>
                <w:spacing w:val="-6"/>
              </w:rPr>
              <w:t>制作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8"/>
              <w:spacing w:before="184"/>
              <w:rPr/>
            </w:pPr>
            <w:r>
              <w:rPr/>
              <w:t>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2"/>
              <w:spacing w:before="184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52"/>
              <w:spacing w:before="184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0"/>
              <w:spacing w:before="184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184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184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33"/>
              <w:spacing w:before="183" w:line="213" w:lineRule="auto"/>
              <w:rPr/>
            </w:pPr>
            <w:r>
              <w:rPr>
                <w:spacing w:val="-1"/>
              </w:rPr>
              <w:t>DM_003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3" w:right="151" w:hanging="241"/>
              <w:spacing w:before="36" w:line="215" w:lineRule="auto"/>
              <w:rPr/>
            </w:pPr>
            <w:r>
              <w:rPr>
                <w:spacing w:val="-3"/>
              </w:rPr>
              <w:t>影视后期</w:t>
            </w:r>
            <w:r>
              <w:rPr>
                <w:spacing w:val="-6"/>
              </w:rPr>
              <w:t>编辑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96"/>
              <w:spacing w:before="183" w:line="239" w:lineRule="auto"/>
              <w:rPr/>
            </w:pPr>
            <w:r>
              <w:rPr>
                <w:spacing w:val="-5"/>
              </w:rPr>
              <w:t>2.5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0"/>
              <w:spacing w:before="183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6"/>
              <w:spacing w:before="183"/>
              <w:rPr/>
            </w:pPr>
            <w:r>
              <w:rPr/>
              <w:t>8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3"/>
              <w:spacing w:before="183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4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7"/>
              <w:spacing w:before="183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183" w:line="241" w:lineRule="auto"/>
              <w:rPr/>
            </w:pPr>
            <w:r>
              <w:rPr/>
              <w:t>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33"/>
              <w:spacing w:before="185" w:line="213" w:lineRule="auto"/>
              <w:rPr/>
            </w:pPr>
            <w:r>
              <w:rPr>
                <w:spacing w:val="-1"/>
              </w:rPr>
              <w:t>DM_004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2" w:right="151" w:hanging="240"/>
              <w:spacing w:before="33" w:line="216" w:lineRule="auto"/>
              <w:rPr/>
            </w:pPr>
            <w:r>
              <w:rPr>
                <w:spacing w:val="-3"/>
              </w:rPr>
              <w:t>三维模型</w:t>
            </w:r>
            <w:r>
              <w:rPr>
                <w:spacing w:val="-6"/>
              </w:rPr>
              <w:t>制作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8"/>
              <w:spacing w:before="185"/>
              <w:rPr/>
            </w:pPr>
            <w:r>
              <w:rPr/>
              <w:t>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2"/>
              <w:spacing w:before="185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52"/>
              <w:spacing w:before="185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0"/>
              <w:spacing w:before="185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6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9"/>
              <w:spacing w:before="185"/>
              <w:rPr/>
            </w:pPr>
            <w:r>
              <w:rPr/>
              <w:t>3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185" w:line="241" w:lineRule="auto"/>
              <w:rPr/>
            </w:pPr>
            <w:r>
              <w:rPr/>
              <w:t>4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33"/>
              <w:spacing w:before="185" w:line="213" w:lineRule="auto"/>
              <w:rPr/>
            </w:pPr>
            <w:r>
              <w:rPr>
                <w:spacing w:val="-1"/>
              </w:rPr>
              <w:t>DM_005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2" w:right="151" w:hanging="240"/>
              <w:spacing w:before="35" w:line="215" w:lineRule="auto"/>
              <w:rPr/>
            </w:pPr>
            <w:r>
              <w:rPr>
                <w:spacing w:val="-3"/>
              </w:rPr>
              <w:t>游戏界面</w:t>
            </w:r>
            <w:r>
              <w:rPr>
                <w:spacing w:val="-6"/>
              </w:rPr>
              <w:t>制作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8"/>
              <w:spacing w:before="184"/>
              <w:rPr/>
            </w:pPr>
            <w:r>
              <w:rPr/>
              <w:t>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2"/>
              <w:spacing w:before="184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52"/>
              <w:spacing w:before="184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0"/>
              <w:spacing w:before="184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1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9"/>
              <w:spacing w:before="184"/>
              <w:rPr/>
            </w:pPr>
            <w:r>
              <w:rPr/>
              <w:t>5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185" w:line="241" w:lineRule="auto"/>
              <w:rPr/>
            </w:pPr>
            <w:r>
              <w:rPr/>
              <w:t>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293"/>
              <w:spacing w:before="84" w:line="220" w:lineRule="auto"/>
              <w:rPr/>
            </w:pPr>
            <w:r>
              <w:rPr>
                <w:b/>
                <w:bCs/>
                <w:spacing w:val="-4"/>
              </w:rPr>
              <w:t>专业核心课小计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33"/>
              <w:spacing w:before="85" w:line="236" w:lineRule="auto"/>
              <w:rPr/>
            </w:pPr>
            <w:r>
              <w:rPr>
                <w:b/>
                <w:bCs/>
                <w:spacing w:val="-5"/>
              </w:rPr>
              <w:t>27.5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40"/>
              <w:spacing w:before="85" w:line="236" w:lineRule="auto"/>
              <w:rPr/>
            </w:pPr>
            <w:r>
              <w:rPr>
                <w:b/>
                <w:bCs/>
                <w:spacing w:val="-5"/>
              </w:rPr>
              <w:t>440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36"/>
              <w:spacing w:before="85" w:line="236" w:lineRule="auto"/>
              <w:rPr/>
            </w:pPr>
            <w:r>
              <w:rPr>
                <w:b/>
                <w:bCs/>
                <w:spacing w:val="-7"/>
              </w:rPr>
              <w:t>88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80"/>
              <w:spacing w:before="85" w:line="236" w:lineRule="auto"/>
              <w:rPr/>
            </w:pPr>
            <w:r>
              <w:rPr>
                <w:b/>
                <w:bCs/>
                <w:spacing w:val="-7"/>
              </w:rPr>
              <w:t>352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96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849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5"/>
              <w:spacing w:before="134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业拓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展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133"/>
              <w:spacing w:before="308" w:line="213" w:lineRule="auto"/>
              <w:rPr/>
            </w:pPr>
            <w:r>
              <w:rPr>
                <w:spacing w:val="-1"/>
              </w:rPr>
              <w:t>DM_009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61"/>
              <w:spacing w:before="308" w:line="220" w:lineRule="auto"/>
              <w:rPr/>
            </w:pPr>
            <w:r>
              <w:rPr>
                <w:spacing w:val="-3"/>
              </w:rPr>
              <w:t>视听语言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6"/>
              <w:spacing w:before="308" w:line="241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0"/>
              <w:spacing w:before="308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37"/>
              <w:spacing w:before="308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1"/>
              <w:spacing w:before="308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309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9"/>
              <w:spacing w:before="308"/>
              <w:rPr/>
            </w:pPr>
            <w:r>
              <w:rPr/>
              <w:t>3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11"/>
              <w:spacing w:before="308" w:line="241" w:lineRule="auto"/>
              <w:rPr/>
            </w:pPr>
            <w:r>
              <w:rPr/>
              <w:t>2</w:t>
            </w:r>
          </w:p>
        </w:tc>
      </w:tr>
      <w:tr>
        <w:trPr>
          <w:trHeight w:val="64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293"/>
              <w:spacing w:before="205" w:line="220" w:lineRule="auto"/>
              <w:rPr/>
            </w:pPr>
            <w:r>
              <w:rPr>
                <w:b/>
                <w:bCs/>
                <w:spacing w:val="-4"/>
              </w:rPr>
              <w:t>专业拓展课小计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16"/>
              <w:spacing w:before="205" w:line="241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0"/>
              <w:spacing w:before="205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37"/>
              <w:spacing w:before="205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1"/>
              <w:spacing w:before="205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96"/>
              <w:spacing w:before="20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20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20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0" w:type="dxa"/>
            <w:vAlign w:val="top"/>
            <w:gridSpan w:val="3"/>
          </w:tcPr>
          <w:p>
            <w:pPr>
              <w:pStyle w:val="TableText"/>
              <w:ind w:left="914"/>
              <w:spacing w:before="84" w:line="220" w:lineRule="auto"/>
              <w:rPr/>
            </w:pPr>
            <w:r>
              <w:rPr>
                <w:b/>
                <w:bCs/>
                <w:spacing w:val="-5"/>
              </w:rPr>
              <w:t>综合实训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71"/>
              <w:spacing w:before="85" w:line="236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58"/>
              <w:spacing w:before="85" w:line="236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6"/>
              <w:spacing w:before="85" w:line="236" w:lineRule="auto"/>
              <w:rPr/>
            </w:pPr>
            <w:r>
              <w:rPr/>
              <w:t>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96"/>
              <w:spacing w:before="85" w:line="236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332"/>
              <w:spacing w:before="85" w:line="236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85" w:line="224" w:lineRule="auto"/>
              <w:rPr/>
            </w:pPr>
            <w:r>
              <w:rPr/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0" w:type="dxa"/>
            <w:vAlign w:val="top"/>
            <w:gridSpan w:val="3"/>
          </w:tcPr>
          <w:p>
            <w:pPr>
              <w:pStyle w:val="TableText"/>
              <w:ind w:left="937"/>
              <w:spacing w:before="85" w:line="220" w:lineRule="auto"/>
              <w:rPr/>
            </w:pPr>
            <w:r>
              <w:rPr>
                <w:b/>
                <w:bCs/>
                <w:spacing w:val="-11"/>
              </w:rPr>
              <w:t>岗位实习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256"/>
              <w:spacing w:before="85" w:line="236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45"/>
              <w:spacing w:before="85" w:line="236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6"/>
              <w:spacing w:before="85" w:line="236" w:lineRule="auto"/>
              <w:rPr/>
            </w:pPr>
            <w:r>
              <w:rPr/>
              <w:t>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83"/>
              <w:spacing w:before="85" w:line="236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99"/>
              <w:spacing w:before="85" w:line="224" w:lineRule="auto"/>
              <w:rPr/>
            </w:pPr>
            <w:r>
              <w:rPr/>
              <w:t>/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85" w:line="224" w:lineRule="auto"/>
              <w:rPr/>
            </w:pPr>
            <w:r>
              <w:rPr/>
              <w:t>/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85" w:line="224" w:lineRule="auto"/>
              <w:rPr/>
            </w:pPr>
            <w:r>
              <w:rPr/>
              <w:t>/</w:t>
            </w:r>
          </w:p>
        </w:tc>
      </w:tr>
      <w:tr>
        <w:trPr>
          <w:trHeight w:val="605" w:hRule="atLeast"/>
        </w:trPr>
        <w:tc>
          <w:tcPr>
            <w:tcW w:w="3258" w:type="dxa"/>
            <w:vAlign w:val="top"/>
            <w:gridSpan w:val="4"/>
            <w:tcBorders>
              <w:left w:val="single" w:color="000000" w:sz="2" w:space="0"/>
            </w:tcBorders>
          </w:tcPr>
          <w:p>
            <w:pPr>
              <w:pStyle w:val="TableText"/>
              <w:ind w:left="673"/>
              <w:spacing w:before="187" w:line="220" w:lineRule="auto"/>
              <w:rPr/>
            </w:pPr>
            <w:r>
              <w:rPr>
                <w:b/>
                <w:bCs/>
                <w:spacing w:val="-3"/>
              </w:rPr>
              <w:t>专业技能课程小计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148"/>
              <w:spacing w:before="37" w:line="231" w:lineRule="auto"/>
              <w:rPr/>
            </w:pPr>
            <w:r>
              <w:rPr>
                <w:b/>
                <w:bCs/>
                <w:spacing w:val="-9"/>
              </w:rPr>
              <w:t>139.</w:t>
            </w:r>
          </w:p>
          <w:p>
            <w:pPr>
              <w:pStyle w:val="TableText"/>
              <w:ind w:left="318"/>
              <w:spacing w:line="197" w:lineRule="auto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1"/>
              <w:spacing w:before="186"/>
              <w:rPr/>
            </w:pPr>
            <w:r>
              <w:rPr>
                <w:b/>
                <w:bCs/>
                <w:spacing w:val="-5"/>
              </w:rPr>
              <w:t>2300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77"/>
              <w:spacing w:before="186"/>
              <w:rPr/>
            </w:pPr>
            <w:r>
              <w:rPr>
                <w:b/>
                <w:bCs/>
                <w:spacing w:val="-7"/>
              </w:rPr>
              <w:t>364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33"/>
              <w:spacing w:before="186"/>
              <w:rPr/>
            </w:pPr>
            <w:r>
              <w:rPr>
                <w:b/>
                <w:bCs/>
                <w:spacing w:val="-9"/>
              </w:rPr>
              <w:t>1936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96"/>
              <w:spacing w:before="1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3"/>
              <w:spacing w:before="1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07"/>
              <w:spacing w:before="1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340" w:hRule="atLeast"/>
        </w:trPr>
        <w:tc>
          <w:tcPr>
            <w:tcW w:w="992" w:type="dxa"/>
            <w:vAlign w:val="top"/>
            <w:gridSpan w:val="2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146"/>
              <w:spacing w:before="106" w:line="219" w:lineRule="auto"/>
              <w:rPr/>
            </w:pPr>
            <w:r>
              <w:rPr>
                <w:spacing w:val="-4"/>
              </w:rPr>
              <w:t>社会综</w:t>
            </w:r>
          </w:p>
          <w:p>
            <w:pPr>
              <w:pStyle w:val="TableText"/>
              <w:ind w:left="267" w:right="129" w:hanging="122"/>
              <w:spacing w:before="16" w:line="233" w:lineRule="auto"/>
              <w:rPr/>
            </w:pPr>
            <w:r>
              <w:rPr>
                <w:spacing w:val="-4"/>
              </w:rPr>
              <w:t>合实践</w:t>
            </w:r>
            <w:r>
              <w:rPr>
                <w:spacing w:val="-7"/>
              </w:rPr>
              <w:t>活动</w:t>
            </w:r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900"/>
              <w:spacing w:before="54" w:line="212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31"/>
              <w:spacing w:before="54" w:line="212" w:lineRule="auto"/>
              <w:rPr/>
            </w:pPr>
            <w:r>
              <w:rPr/>
              <w:t>1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5"/>
              <w:spacing w:before="54" w:line="212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6"/>
              <w:spacing w:before="54" w:line="212" w:lineRule="auto"/>
              <w:rPr/>
            </w:pPr>
            <w:r>
              <w:rPr/>
              <w:t>6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41"/>
              <w:spacing w:before="54" w:line="212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54" w:line="212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52"/>
              <w:spacing w:before="54" w:line="212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53"/>
              <w:spacing w:before="54" w:line="212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78" w:hRule="atLeast"/>
        </w:trPr>
        <w:tc>
          <w:tcPr>
            <w:tcW w:w="992" w:type="dxa"/>
            <w:vAlign w:val="top"/>
            <w:gridSpan w:val="2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655"/>
              <w:spacing w:before="74" w:line="219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31"/>
              <w:spacing w:before="74" w:line="226" w:lineRule="auto"/>
              <w:rPr/>
            </w:pPr>
            <w:r>
              <w:rPr/>
              <w:t>1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5"/>
              <w:spacing w:before="74" w:line="226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37"/>
              <w:spacing w:before="74" w:line="226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56"/>
              <w:spacing w:before="74" w:line="226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74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52"/>
              <w:spacing w:before="74" w:line="226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53"/>
              <w:spacing w:before="74" w:line="22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05" w:hRule="atLeast"/>
        </w:trPr>
        <w:tc>
          <w:tcPr>
            <w:tcW w:w="992" w:type="dxa"/>
            <w:vAlign w:val="top"/>
            <w:gridSpan w:val="2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gridSpan w:val="2"/>
          </w:tcPr>
          <w:p>
            <w:pPr>
              <w:pStyle w:val="TableText"/>
              <w:ind w:left="661"/>
              <w:spacing w:before="38" w:line="197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ind w:left="331"/>
              <w:spacing w:before="38" w:line="197" w:lineRule="auto"/>
              <w:rPr/>
            </w:pPr>
            <w:r>
              <w:rPr/>
              <w:t>1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05"/>
              <w:spacing w:before="38" w:line="197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52"/>
              <w:spacing w:before="38" w:line="197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56"/>
              <w:spacing w:before="38" w:line="197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20"/>
              <w:spacing w:before="38" w:line="197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36"/>
              <w:spacing w:before="38" w:line="197" w:lineRule="auto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53"/>
              <w:spacing w:before="38" w:line="197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631" w:hRule="atLeast"/>
        </w:trPr>
        <w:tc>
          <w:tcPr>
            <w:tcW w:w="3258" w:type="dxa"/>
            <w:vAlign w:val="top"/>
            <w:gridSpan w:val="4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796"/>
              <w:spacing w:before="199" w:line="220" w:lineRule="auto"/>
              <w:rPr/>
            </w:pPr>
            <w:r>
              <w:rPr>
                <w:b/>
                <w:bCs/>
                <w:spacing w:val="-4"/>
              </w:rPr>
              <w:t>学分、学时合计</w:t>
            </w:r>
          </w:p>
        </w:tc>
        <w:tc>
          <w:tcPr>
            <w:tcW w:w="73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95"/>
              <w:spacing w:before="49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229.</w:t>
            </w:r>
          </w:p>
          <w:p>
            <w:pPr>
              <w:pStyle w:val="TableText"/>
              <w:ind w:left="528"/>
              <w:spacing w:before="25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95"/>
              <w:spacing w:before="5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3833</w:t>
            </w:r>
          </w:p>
        </w:tc>
        <w:tc>
          <w:tcPr>
            <w:tcW w:w="70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3"/>
              <w:spacing w:before="5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1413</w:t>
            </w:r>
          </w:p>
        </w:tc>
        <w:tc>
          <w:tcPr>
            <w:tcW w:w="706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65"/>
              <w:spacing w:before="5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2420</w:t>
            </w:r>
          </w:p>
        </w:tc>
        <w:tc>
          <w:tcPr>
            <w:tcW w:w="70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96"/>
              <w:spacing w:before="199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97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433"/>
              <w:spacing w:before="199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07"/>
              <w:spacing w:before="199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</w:tbl>
    <w:p>
      <w:pPr>
        <w:ind w:left="2897"/>
        <w:spacing w:before="173" w:line="230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</w:t>
      </w:r>
      <w:r>
        <w:rPr>
          <w:rFonts w:ascii="KaiTi" w:hAnsi="KaiTi" w:eastAsia="KaiTi" w:cs="KaiTi"/>
          <w:sz w:val="28"/>
          <w:szCs w:val="28"/>
          <w:spacing w:val="-67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4-9</w:t>
      </w:r>
      <w:r>
        <w:rPr>
          <w:rFonts w:ascii="KaiTi" w:hAnsi="KaiTi" w:eastAsia="KaiTi" w:cs="KaiTi"/>
          <w:sz w:val="28"/>
          <w:szCs w:val="28"/>
          <w:spacing w:val="27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关键数据统计表</w:t>
      </w:r>
    </w:p>
    <w:p>
      <w:pPr>
        <w:spacing w:line="102" w:lineRule="exact"/>
        <w:rPr/>
      </w:pPr>
      <w:r/>
    </w:p>
    <w:tbl>
      <w:tblPr>
        <w:tblStyle w:val="TableNormal"/>
        <w:tblW w:w="8508" w:type="dxa"/>
        <w:tblInd w:w="7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0"/>
        <w:gridCol w:w="2900"/>
        <w:gridCol w:w="1333"/>
        <w:gridCol w:w="1515"/>
        <w:gridCol w:w="1520"/>
      </w:tblGrid>
      <w:tr>
        <w:trPr>
          <w:trHeight w:val="309" w:hRule="atLeast"/>
        </w:trPr>
        <w:tc>
          <w:tcPr>
            <w:tcW w:w="4140" w:type="dxa"/>
            <w:vAlign w:val="top"/>
            <w:gridSpan w:val="2"/>
          </w:tcPr>
          <w:p>
            <w:pPr>
              <w:pStyle w:val="TableText"/>
              <w:ind w:left="1601"/>
              <w:spacing w:before="38" w:line="200" w:lineRule="auto"/>
              <w:rPr/>
            </w:pPr>
            <w:r>
              <w:rPr>
                <w:b/>
                <w:bCs/>
                <w:spacing w:val="-6"/>
              </w:rPr>
              <w:t>统计项目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95"/>
              <w:spacing w:before="38" w:line="200" w:lineRule="auto"/>
              <w:rPr/>
            </w:pPr>
            <w:r>
              <w:rPr>
                <w:b/>
                <w:bCs/>
                <w:spacing w:val="-5"/>
              </w:rPr>
              <w:t>理论学时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290"/>
              <w:spacing w:before="38" w:line="200" w:lineRule="auto"/>
              <w:rPr/>
            </w:pPr>
            <w:r>
              <w:rPr>
                <w:b/>
                <w:bCs/>
                <w:spacing w:val="-6"/>
              </w:rPr>
              <w:t>实践学时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10"/>
              <w:spacing w:before="38" w:line="200" w:lineRule="auto"/>
              <w:rPr/>
            </w:pPr>
            <w:r>
              <w:rPr>
                <w:b/>
                <w:bCs/>
                <w:spacing w:val="-8"/>
              </w:rPr>
              <w:t>总学时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8" w:line="219" w:lineRule="auto"/>
              <w:rPr/>
            </w:pPr>
            <w:r>
              <w:rPr>
                <w:spacing w:val="-3"/>
              </w:rPr>
              <w:t>课程教学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502"/>
              <w:spacing w:before="36" w:line="207" w:lineRule="auto"/>
              <w:rPr/>
            </w:pPr>
            <w:r>
              <w:rPr>
                <w:spacing w:val="-3"/>
              </w:rPr>
              <w:t>公共基础必修课程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95"/>
              <w:spacing w:before="36" w:line="207" w:lineRule="auto"/>
              <w:rPr/>
            </w:pPr>
            <w:r>
              <w:rPr>
                <w:spacing w:val="-4"/>
              </w:rPr>
              <w:t>976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86"/>
              <w:spacing w:before="36" w:line="207" w:lineRule="auto"/>
              <w:rPr/>
            </w:pPr>
            <w:r>
              <w:rPr>
                <w:spacing w:val="-3"/>
              </w:rPr>
              <w:t>422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44"/>
              <w:spacing w:before="36" w:line="207" w:lineRule="auto"/>
              <w:rPr/>
            </w:pPr>
            <w:r>
              <w:rPr>
                <w:spacing w:val="-7"/>
              </w:rPr>
              <w:t>1398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42"/>
              <w:spacing w:before="35" w:line="208" w:lineRule="auto"/>
              <w:rPr/>
            </w:pPr>
            <w:r>
              <w:rPr>
                <w:spacing w:val="-3"/>
              </w:rPr>
              <w:t>公共选修课程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9"/>
              <w:spacing w:before="35" w:line="208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5" w:line="208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45"/>
              <w:spacing w:before="35" w:line="208" w:lineRule="auto"/>
              <w:rPr/>
            </w:pPr>
            <w:r>
              <w:rPr>
                <w:spacing w:val="-5"/>
              </w:rPr>
              <w:t>45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5" w:line="208" w:lineRule="auto"/>
              <w:rPr/>
            </w:pPr>
            <w:r>
              <w:rPr>
                <w:spacing w:val="-2"/>
              </w:rPr>
              <w:t>专业基础课程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10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256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61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1024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63"/>
              <w:spacing w:before="4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1280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6" w:line="207" w:lineRule="auto"/>
              <w:rPr/>
            </w:pPr>
            <w:r>
              <w:rPr>
                <w:spacing w:val="-2"/>
              </w:rPr>
              <w:t>专业核心课程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3"/>
              <w:spacing w:before="39" w:line="205" w:lineRule="auto"/>
              <w:rPr/>
            </w:pPr>
            <w:r>
              <w:rPr>
                <w:b/>
                <w:bCs/>
                <w:spacing w:val="-7"/>
              </w:rPr>
              <w:t>88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89"/>
              <w:spacing w:before="39" w:line="205" w:lineRule="auto"/>
              <w:rPr/>
            </w:pPr>
            <w:r>
              <w:rPr>
                <w:b/>
                <w:bCs/>
                <w:spacing w:val="-7"/>
              </w:rPr>
              <w:t>352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83"/>
              <w:spacing w:before="39" w:line="205" w:lineRule="auto"/>
              <w:rPr/>
            </w:pPr>
            <w:r>
              <w:rPr>
                <w:b/>
                <w:bCs/>
                <w:spacing w:val="-5"/>
              </w:rPr>
              <w:t>440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9" w:line="205" w:lineRule="auto"/>
              <w:rPr/>
            </w:pPr>
            <w:r>
              <w:rPr>
                <w:spacing w:val="-2"/>
              </w:rPr>
              <w:t>专业拓展课程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7"/>
              <w:spacing w:before="39" w:line="205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50"/>
              <w:spacing w:before="39" w:line="205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45"/>
              <w:spacing w:before="39" w:line="205" w:lineRule="auto"/>
              <w:rPr/>
            </w:pPr>
            <w:r>
              <w:rPr>
                <w:spacing w:val="-5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 w:right="137" w:hanging="242"/>
              <w:spacing w:before="39" w:line="241" w:lineRule="auto"/>
              <w:rPr/>
            </w:pPr>
            <w:r>
              <w:rPr>
                <w:spacing w:val="-3"/>
              </w:rPr>
              <w:t>其他教学</w:t>
            </w:r>
            <w:r>
              <w:rPr>
                <w:spacing w:val="-7"/>
              </w:rPr>
              <w:t>活动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219"/>
              <w:spacing w:before="40" w:line="204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40" w:line="204" w:lineRule="auto"/>
              <w:rPr/>
            </w:pPr>
            <w:r>
              <w:rPr/>
              <w:t>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50"/>
              <w:spacing w:before="40" w:line="204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40" w:line="204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974"/>
              <w:spacing w:before="38" w:line="206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7"/>
              <w:spacing w:before="38" w:line="206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8" w:line="206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8" w:line="20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8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980"/>
              <w:spacing w:before="41" w:line="205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72"/>
              <w:spacing w:before="41" w:line="205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41" w:line="205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41" w:line="205" w:lineRule="auto"/>
              <w:rPr/>
            </w:pPr>
            <w:r>
              <w:rPr>
                <w:spacing w:val="-8"/>
              </w:rPr>
              <w:t>30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6" w:h="16839"/>
          <w:pgMar w:top="1431" w:right="1625" w:bottom="1091" w:left="1624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0"/>
        <w:gridCol w:w="2900"/>
        <w:gridCol w:w="1333"/>
        <w:gridCol w:w="1515"/>
        <w:gridCol w:w="1520"/>
      </w:tblGrid>
      <w:tr>
        <w:trPr>
          <w:trHeight w:val="320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 w:right="137" w:hanging="119"/>
              <w:spacing w:before="40" w:line="227" w:lineRule="auto"/>
              <w:rPr/>
            </w:pPr>
            <w:r>
              <w:rPr>
                <w:spacing w:val="-4"/>
              </w:rPr>
              <w:t>实践性教</w:t>
            </w:r>
            <w:r>
              <w:rPr>
                <w:spacing w:val="-5"/>
              </w:rPr>
              <w:t>学活动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42" w:line="206" w:lineRule="auto"/>
              <w:rPr/>
            </w:pPr>
            <w:r>
              <w:rPr>
                <w:spacing w:val="-2"/>
              </w:rPr>
              <w:t>校内实习实训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42" w:line="206" w:lineRule="auto"/>
              <w:rPr/>
            </w:pPr>
            <w:r>
              <w:rPr/>
              <w:t>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44"/>
              <w:spacing w:before="42" w:line="206" w:lineRule="auto"/>
              <w:rPr/>
            </w:pPr>
            <w:r>
              <w:rPr>
                <w:spacing w:val="-7"/>
              </w:rPr>
              <w:t>1880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44"/>
              <w:spacing w:before="42" w:line="206" w:lineRule="auto"/>
              <w:rPr/>
            </w:pPr>
            <w:r>
              <w:rPr>
                <w:spacing w:val="-7"/>
              </w:rPr>
              <w:t>1880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5" w:line="208" w:lineRule="auto"/>
              <w:rPr/>
            </w:pPr>
            <w:r>
              <w:rPr>
                <w:spacing w:val="-2"/>
              </w:rPr>
              <w:t>校外岗位实习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35" w:line="208" w:lineRule="auto"/>
              <w:rPr/>
            </w:pPr>
            <w:r>
              <w:rPr/>
              <w:t>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91"/>
              <w:spacing w:before="35" w:line="208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91"/>
              <w:spacing w:before="35" w:line="208" w:lineRule="auto"/>
              <w:rPr/>
            </w:pPr>
            <w:r>
              <w:rPr>
                <w:spacing w:val="-5"/>
              </w:rPr>
              <w:t>360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tcBorders>
              <w:right w:val="nil"/>
            </w:tcBorders>
          </w:tcPr>
          <w:p>
            <w:pPr>
              <w:pStyle w:val="TableText"/>
              <w:ind w:right="8"/>
              <w:spacing w:before="36" w:line="207" w:lineRule="auto"/>
              <w:jc w:val="right"/>
              <w:rPr/>
            </w:pPr>
            <w:r>
              <w:rPr>
                <w:spacing w:val="-4"/>
              </w:rPr>
              <w:t>总理论学</w:t>
            </w:r>
          </w:p>
        </w:tc>
        <w:tc>
          <w:tcPr>
            <w:tcW w:w="2900" w:type="dxa"/>
            <w:vAlign w:val="top"/>
            <w:tcBorders>
              <w:left w:val="nil"/>
            </w:tcBorders>
          </w:tcPr>
          <w:p>
            <w:pPr>
              <w:pStyle w:val="TableText"/>
              <w:ind w:left="12"/>
              <w:spacing w:before="36" w:line="207" w:lineRule="auto"/>
              <w:rPr/>
            </w:pPr>
            <w:r>
              <w:rPr>
                <w:spacing w:val="-2"/>
              </w:rPr>
              <w:t>时、总实践学时、总学时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69"/>
              <w:spacing w:before="48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1413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48"/>
              <w:spacing w:before="48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2240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51"/>
              <w:spacing w:before="48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3653</w:t>
            </w:r>
          </w:p>
        </w:tc>
      </w:tr>
      <w:tr>
        <w:trPr>
          <w:trHeight w:val="628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20" w:lineRule="auto"/>
              <w:rPr/>
            </w:pPr>
            <w:r>
              <w:rPr>
                <w:spacing w:val="-4"/>
              </w:rPr>
              <w:t>关键比例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13" w:right="105" w:firstLine="7"/>
              <w:spacing w:before="40" w:line="222" w:lineRule="auto"/>
              <w:rPr/>
            </w:pPr>
            <w:r>
              <w:rPr>
                <w:spacing w:val="2"/>
              </w:rPr>
              <w:t>公共基础课程占总学时比</w:t>
            </w:r>
            <w:r>
              <w:rPr/>
              <w:t>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40" w:line="224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40" w:line="224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71"/>
              <w:spacing w:before="39" w:line="239" w:lineRule="auto"/>
              <w:rPr/>
            </w:pPr>
            <w:r>
              <w:rPr>
                <w:spacing w:val="-3"/>
              </w:rPr>
              <w:t>38.3%</w:t>
            </w:r>
          </w:p>
        </w:tc>
      </w:tr>
      <w:tr>
        <w:trPr>
          <w:trHeight w:val="317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14"/>
              <w:spacing w:before="40" w:line="205" w:lineRule="auto"/>
              <w:rPr/>
            </w:pPr>
            <w:r>
              <w:rPr>
                <w:spacing w:val="-2"/>
              </w:rPr>
              <w:t>专业课程占总学时比例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40" w:line="205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40" w:line="205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65"/>
              <w:spacing w:before="40" w:line="205" w:lineRule="auto"/>
              <w:rPr/>
            </w:pPr>
            <w:r>
              <w:rPr>
                <w:spacing w:val="-2"/>
              </w:rPr>
              <w:t>48.2%</w:t>
            </w:r>
          </w:p>
        </w:tc>
      </w:tr>
      <w:tr>
        <w:trPr>
          <w:trHeight w:val="628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39" w:right="105" w:hanging="20"/>
              <w:spacing w:before="40" w:line="222" w:lineRule="auto"/>
              <w:rPr/>
            </w:pPr>
            <w:r>
              <w:rPr>
                <w:spacing w:val="2"/>
              </w:rPr>
              <w:t>实践性教学环节占总学时</w:t>
            </w:r>
            <w:r>
              <w:rPr>
                <w:spacing w:val="-18"/>
              </w:rPr>
              <w:t>比例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40" w:line="224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40" w:line="224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68"/>
              <w:spacing w:before="39" w:line="239" w:lineRule="auto"/>
              <w:rPr/>
            </w:pPr>
            <w:r>
              <w:rPr>
                <w:spacing w:val="-3"/>
              </w:rPr>
              <w:t>61.3%</w:t>
            </w:r>
          </w:p>
        </w:tc>
      </w:tr>
      <w:tr>
        <w:trPr>
          <w:trHeight w:val="321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16"/>
              <w:spacing w:before="40" w:line="208" w:lineRule="auto"/>
              <w:rPr/>
            </w:pPr>
            <w:r>
              <w:rPr>
                <w:spacing w:val="-2"/>
              </w:rPr>
              <w:t>各类选修课占总学时比例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40" w:line="208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40" w:line="208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04"/>
              <w:spacing w:before="40" w:line="208" w:lineRule="auto"/>
              <w:rPr/>
            </w:pPr>
            <w:r>
              <w:rPr>
                <w:spacing w:val="-10"/>
              </w:rPr>
              <w:t>10%</w:t>
            </w:r>
          </w:p>
        </w:tc>
      </w:tr>
    </w:tbl>
    <w:p>
      <w:pPr>
        <w:ind w:left="722"/>
        <w:spacing w:before="43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九、实施保障</w:t>
      </w:r>
    </w:p>
    <w:p>
      <w:pPr>
        <w:ind w:left="692"/>
        <w:spacing w:before="220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（一）师资队伍</w:t>
      </w:r>
    </w:p>
    <w:p>
      <w:pPr>
        <w:pStyle w:val="BodyText"/>
        <w:spacing w:line="246" w:lineRule="auto"/>
        <w:rPr/>
      </w:pPr>
      <w:r/>
    </w:p>
    <w:p>
      <w:pPr>
        <w:ind w:left="113" w:right="103" w:firstLine="562"/>
        <w:spacing w:before="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8"/>
        </w:rPr>
        <w:t>按照“</w:t>
      </w:r>
      <w:r>
        <w:rPr>
          <w:rFonts w:ascii="SimSun" w:hAnsi="SimSun" w:eastAsia="SimSun" w:cs="SimSun"/>
          <w:sz w:val="28"/>
          <w:szCs w:val="28"/>
          <w:spacing w:val="-10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8"/>
        </w:rPr>
        <w:t>四有好老师</w:t>
      </w:r>
      <w:r>
        <w:rPr>
          <w:rFonts w:ascii="SimSun" w:hAnsi="SimSun" w:eastAsia="SimSun" w:cs="SimSun"/>
          <w:sz w:val="28"/>
          <w:szCs w:val="28"/>
          <w:spacing w:val="-10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8"/>
        </w:rPr>
        <w:t>”“四个相统一</w:t>
      </w:r>
      <w:r>
        <w:rPr>
          <w:rFonts w:ascii="SimSun" w:hAnsi="SimSun" w:eastAsia="SimSun" w:cs="SimSun"/>
          <w:sz w:val="28"/>
          <w:szCs w:val="28"/>
          <w:spacing w:val="-10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8"/>
        </w:rPr>
        <w:t>”“四个引</w:t>
      </w:r>
      <w:r>
        <w:rPr>
          <w:rFonts w:ascii="SimSun" w:hAnsi="SimSun" w:eastAsia="SimSun" w:cs="SimSun"/>
          <w:sz w:val="28"/>
          <w:szCs w:val="28"/>
          <w:spacing w:val="-19"/>
        </w:rPr>
        <w:t>路人</w:t>
      </w:r>
      <w:r>
        <w:rPr>
          <w:rFonts w:ascii="SimSun" w:hAnsi="SimSun" w:eastAsia="SimSun" w:cs="SimSun"/>
          <w:sz w:val="28"/>
          <w:szCs w:val="28"/>
          <w:spacing w:val="-10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9"/>
        </w:rPr>
        <w:t>”的要求建设专</w:t>
      </w:r>
      <w:r>
        <w:rPr>
          <w:rFonts w:ascii="SimSun" w:hAnsi="SimSun" w:eastAsia="SimSun" w:cs="SimSun"/>
          <w:sz w:val="28"/>
          <w:szCs w:val="28"/>
          <w:spacing w:val="-1"/>
        </w:rPr>
        <w:t>业教师队伍，将师德师风作为教师队伍建设的第一标准。</w:t>
      </w:r>
    </w:p>
    <w:p>
      <w:pPr>
        <w:ind w:left="694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1.队伍结构</w:t>
      </w:r>
    </w:p>
    <w:p>
      <w:pPr>
        <w:ind w:left="115" w:right="103" w:firstLine="559"/>
        <w:spacing w:before="29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专任教师队伍的数量、学历和职称要符合国家有关规定形成合理</w:t>
      </w:r>
      <w:r>
        <w:rPr>
          <w:rFonts w:ascii="SimSun" w:hAnsi="SimSun" w:eastAsia="SimSun" w:cs="SimSun"/>
          <w:sz w:val="28"/>
          <w:szCs w:val="28"/>
          <w:spacing w:val="1"/>
        </w:rPr>
        <w:t>的梯队结构。学生数与专任教师数比例不高于 20:1，专任教师中具</w:t>
      </w:r>
      <w:r>
        <w:rPr>
          <w:rFonts w:ascii="SimSun" w:hAnsi="SimSun" w:eastAsia="SimSun" w:cs="SimSun"/>
          <w:sz w:val="28"/>
          <w:szCs w:val="28"/>
          <w:spacing w:val="-5"/>
        </w:rPr>
        <w:t>有高级专业技术职务人数不低于 20%。“双师型</w:t>
      </w:r>
      <w:r>
        <w:rPr>
          <w:rFonts w:ascii="SimSun" w:hAnsi="SimSun" w:eastAsia="SimSun" w:cs="SimSun"/>
          <w:sz w:val="28"/>
          <w:szCs w:val="28"/>
          <w:spacing w:val="-8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”教师占专业课教师</w:t>
      </w:r>
      <w:r>
        <w:rPr>
          <w:rFonts w:ascii="SimSun" w:hAnsi="SimSun" w:eastAsia="SimSun" w:cs="SimSun"/>
          <w:sz w:val="28"/>
          <w:szCs w:val="28"/>
          <w:spacing w:val="-3"/>
        </w:rPr>
        <w:t>数比例应不低于 50%。能够整合校内外优质</w:t>
      </w:r>
      <w:r>
        <w:rPr>
          <w:rFonts w:ascii="SimSun" w:hAnsi="SimSun" w:eastAsia="SimSun" w:cs="SimSun"/>
          <w:sz w:val="28"/>
          <w:szCs w:val="28"/>
          <w:spacing w:val="-4"/>
        </w:rPr>
        <w:t>人才资源，选聘企业高级</w:t>
      </w:r>
      <w:r>
        <w:rPr>
          <w:rFonts w:ascii="SimSun" w:hAnsi="SimSun" w:eastAsia="SimSun" w:cs="SimSun"/>
          <w:sz w:val="28"/>
          <w:szCs w:val="28"/>
          <w:spacing w:val="-4"/>
        </w:rPr>
        <w:t>技术人员担任行业导师，组建校企合作、专兼结合的教师团队，建立</w:t>
      </w:r>
      <w:r>
        <w:rPr>
          <w:rFonts w:ascii="SimSun" w:hAnsi="SimSun" w:eastAsia="SimSun" w:cs="SimSun"/>
          <w:sz w:val="28"/>
          <w:szCs w:val="28"/>
          <w:spacing w:val="-1"/>
        </w:rPr>
        <w:t>定期开展专业（学科）教研机制。</w:t>
      </w:r>
    </w:p>
    <w:p>
      <w:pPr>
        <w:ind w:left="677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2.专业带头人</w:t>
      </w:r>
    </w:p>
    <w:p>
      <w:pPr>
        <w:ind w:left="113" w:right="72" w:firstLine="567"/>
        <w:spacing w:before="29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原则上应具有本专业及相关专业副高及以上职称和较强的实践</w:t>
      </w:r>
      <w:r>
        <w:rPr>
          <w:rFonts w:ascii="SimSun" w:hAnsi="SimSun" w:eastAsia="SimSun" w:cs="SimSun"/>
          <w:sz w:val="28"/>
          <w:szCs w:val="28"/>
          <w:spacing w:val="-4"/>
        </w:rPr>
        <w:t>能力，能广泛联系行业企业，了解国内外软件和信息技术服务业，计</w:t>
      </w:r>
      <w:r>
        <w:rPr>
          <w:rFonts w:ascii="SimSun" w:hAnsi="SimSun" w:eastAsia="SimSun" w:cs="SimSun"/>
          <w:sz w:val="28"/>
          <w:szCs w:val="28"/>
          <w:spacing w:val="-4"/>
        </w:rPr>
        <w:t>算机、通信和其他电子设备制造行业发展新趋势，准确把握行业企业</w:t>
      </w:r>
      <w:r>
        <w:rPr>
          <w:rFonts w:ascii="SimSun" w:hAnsi="SimSun" w:eastAsia="SimSun" w:cs="SimSun"/>
          <w:sz w:val="28"/>
          <w:szCs w:val="28"/>
          <w:spacing w:val="-3"/>
        </w:rPr>
        <w:t>用人需求，具有组织开展专业建设、教科研工作和企业服务的能力，</w:t>
      </w:r>
      <w:r>
        <w:rPr>
          <w:rFonts w:ascii="SimSun" w:hAnsi="SimSun" w:eastAsia="SimSun" w:cs="SimSun"/>
          <w:sz w:val="28"/>
          <w:szCs w:val="28"/>
          <w:spacing w:val="-1"/>
        </w:rPr>
        <w:t>在本专业改革发展中起引领作用。</w:t>
      </w:r>
    </w:p>
    <w:p>
      <w:pPr>
        <w:ind w:left="679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3.专任教师</w:t>
      </w:r>
    </w:p>
    <w:p>
      <w:pPr>
        <w:spacing w:line="219" w:lineRule="auto"/>
        <w:sectPr>
          <w:footerReference w:type="default" r:id="rId22"/>
          <w:pgSz w:w="11906" w:h="16839"/>
          <w:pgMar w:top="1431" w:right="1696" w:bottom="1091" w:left="1696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5" w:firstLine="564"/>
        <w:spacing w:before="184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具有教师资格证书；具有计算机科学与技术、检测技术与自动化</w:t>
      </w:r>
      <w:r>
        <w:rPr>
          <w:rFonts w:ascii="SimSun" w:hAnsi="SimSun" w:eastAsia="SimSun" w:cs="SimSun"/>
          <w:sz w:val="28"/>
          <w:szCs w:val="28"/>
          <w:spacing w:val="-4"/>
        </w:rPr>
        <w:t>装置、电子与通信工程、物联网工程等相关专业学历；具有一定年限</w:t>
      </w:r>
      <w:r>
        <w:rPr>
          <w:rFonts w:ascii="SimSun" w:hAnsi="SimSun" w:eastAsia="SimSun" w:cs="SimSun"/>
          <w:sz w:val="28"/>
          <w:szCs w:val="28"/>
          <w:spacing w:val="-4"/>
        </w:rPr>
        <w:t>的相应工作经历或者实践经验，达到相应的技术技能水平。能够整合</w:t>
      </w:r>
      <w:r>
        <w:rPr>
          <w:rFonts w:ascii="SimSun" w:hAnsi="SimSun" w:eastAsia="SimSun" w:cs="SimSun"/>
          <w:sz w:val="28"/>
          <w:szCs w:val="28"/>
          <w:spacing w:val="-4"/>
        </w:rPr>
        <w:t>校内外优质人才资源，选聘企业高级技术人员担任行业导师，组建校</w:t>
      </w:r>
      <w:r>
        <w:rPr>
          <w:rFonts w:ascii="SimSun" w:hAnsi="SimSun" w:eastAsia="SimSun" w:cs="SimSun"/>
          <w:sz w:val="28"/>
          <w:szCs w:val="28"/>
          <w:spacing w:val="-9"/>
        </w:rPr>
        <w:t>企合作、专兼结合的教师团队，建立定期开展专业</w:t>
      </w:r>
      <w:r>
        <w:rPr>
          <w:rFonts w:ascii="SimSun" w:hAnsi="SimSun" w:eastAsia="SimSun" w:cs="SimSun"/>
          <w:sz w:val="28"/>
          <w:szCs w:val="28"/>
          <w:spacing w:val="-10"/>
        </w:rPr>
        <w:t>（学科）教研机制。</w:t>
      </w:r>
    </w:p>
    <w:p>
      <w:pPr>
        <w:ind w:left="28" w:right="97" w:firstLine="556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本专业专任教师都具有中等职业学校教师资格证书，专业教师学</w:t>
      </w:r>
      <w:r>
        <w:rPr>
          <w:rFonts w:ascii="SimSun" w:hAnsi="SimSun" w:eastAsia="SimSun" w:cs="SimSun"/>
          <w:sz w:val="28"/>
          <w:szCs w:val="28"/>
          <w:spacing w:val="-4"/>
        </w:rPr>
        <w:t>历职称结构应合理，具有相关专业中级以上专业技术职务的专任教师</w:t>
      </w:r>
      <w:r>
        <w:rPr>
          <w:rFonts w:ascii="SimSun" w:hAnsi="SimSun" w:eastAsia="SimSun" w:cs="SimSun"/>
          <w:sz w:val="28"/>
          <w:szCs w:val="28"/>
          <w:spacing w:val="-9"/>
        </w:rPr>
        <w:t>7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人；</w:t>
      </w:r>
    </w:p>
    <w:p>
      <w:pPr>
        <w:ind w:left="583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4.兼职教师</w:t>
      </w:r>
    </w:p>
    <w:p>
      <w:pPr>
        <w:ind w:left="23" w:right="67" w:firstLine="562"/>
        <w:spacing w:before="29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主要从本专业相关行业企业的高技能人才中聘任，应具有扎实的</w:t>
      </w:r>
      <w:r>
        <w:rPr>
          <w:rFonts w:ascii="SimSun" w:hAnsi="SimSun" w:eastAsia="SimSun" w:cs="SimSun"/>
          <w:sz w:val="28"/>
          <w:szCs w:val="28"/>
          <w:spacing w:val="-4"/>
        </w:rPr>
        <w:t>专业知识和丰富的实际工作经验，一般应具有中级及以上专业技术职</w:t>
      </w:r>
      <w:r>
        <w:rPr>
          <w:rFonts w:ascii="SimSun" w:hAnsi="SimSun" w:eastAsia="SimSun" w:cs="SimSun"/>
          <w:sz w:val="28"/>
          <w:szCs w:val="28"/>
          <w:spacing w:val="-4"/>
        </w:rPr>
        <w:t>务（职称）或高级工及以上职业技能等级，了解教育教学规律，能承</w:t>
      </w:r>
      <w:r>
        <w:rPr>
          <w:rFonts w:ascii="SimSun" w:hAnsi="SimSun" w:eastAsia="SimSun" w:cs="SimSun"/>
          <w:sz w:val="28"/>
          <w:szCs w:val="28"/>
          <w:spacing w:val="-4"/>
        </w:rPr>
        <w:t>担专业课程教学、实习实训指导和学生职业发展规划指导等专业教学</w:t>
      </w:r>
      <w:r>
        <w:rPr>
          <w:rFonts w:ascii="SimSun" w:hAnsi="SimSun" w:eastAsia="SimSun" w:cs="SimSun"/>
          <w:sz w:val="28"/>
          <w:szCs w:val="28"/>
          <w:spacing w:val="-3"/>
        </w:rPr>
        <w:t>任务。根据需要聘请技能大师、劳动模范、能工巧匠等高技能人才，</w:t>
      </w:r>
    </w:p>
    <w:p>
      <w:pPr>
        <w:ind w:left="25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根据国家有关要求制定针对兼职教师聘任与管理的具体实施办法。</w:t>
      </w:r>
    </w:p>
    <w:p>
      <w:pPr>
        <w:ind w:left="603"/>
        <w:spacing w:before="158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（二）教学设施</w:t>
      </w:r>
    </w:p>
    <w:p>
      <w:pPr>
        <w:pStyle w:val="BodyText"/>
        <w:spacing w:line="247" w:lineRule="auto"/>
        <w:rPr/>
      </w:pPr>
      <w:r/>
    </w:p>
    <w:p>
      <w:pPr>
        <w:ind w:left="31" w:right="45" w:firstLine="554"/>
        <w:spacing w:before="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主要包括能够满足正常的课程教学、实习实训所需的专业教室、</w:t>
      </w:r>
      <w:r>
        <w:rPr>
          <w:rFonts w:ascii="SimSun" w:hAnsi="SimSun" w:eastAsia="SimSun" w:cs="SimSun"/>
          <w:sz w:val="28"/>
          <w:szCs w:val="28"/>
          <w:spacing w:val="-2"/>
        </w:rPr>
        <w:t>实验室、实训室和实习实训基地。</w:t>
      </w:r>
    </w:p>
    <w:p>
      <w:pPr>
        <w:ind w:left="22" w:right="97" w:firstLine="562"/>
        <w:spacing w:before="3" w:line="412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5"/>
        </w:rPr>
        <w:t>专业教室基本要求：</w:t>
      </w:r>
      <w:r>
        <w:rPr>
          <w:rFonts w:ascii="SimSun" w:hAnsi="SimSun" w:eastAsia="SimSun" w:cs="SimSun"/>
          <w:sz w:val="28"/>
          <w:szCs w:val="28"/>
          <w:spacing w:val="5"/>
        </w:rPr>
        <w:t>具备利用信息化手段开展混合式教学的条</w:t>
      </w:r>
      <w:r>
        <w:rPr>
          <w:rFonts w:ascii="SimSun" w:hAnsi="SimSun" w:eastAsia="SimSun" w:cs="SimSun"/>
          <w:sz w:val="28"/>
          <w:szCs w:val="28"/>
          <w:spacing w:val="-4"/>
        </w:rPr>
        <w:t>件。一般配备黑（白）板、多媒体计算机、投影设备、音响设备，具</w:t>
      </w:r>
      <w:r>
        <w:rPr>
          <w:rFonts w:ascii="SimSun" w:hAnsi="SimSun" w:eastAsia="SimSun" w:cs="SimSun"/>
          <w:sz w:val="28"/>
          <w:szCs w:val="28"/>
          <w:spacing w:val="-4"/>
        </w:rPr>
        <w:t>有互联网接入或无线网络环境及网络安全防护措施。安装应急照明装</w:t>
      </w:r>
      <w:r>
        <w:rPr>
          <w:rFonts w:ascii="SimSun" w:hAnsi="SimSun" w:eastAsia="SimSun" w:cs="SimSun"/>
          <w:sz w:val="28"/>
          <w:szCs w:val="28"/>
          <w:spacing w:val="-4"/>
        </w:rPr>
        <w:t>置并保持良好状态，符合紧急疏散要求，安防标志明显，保持逃生通</w:t>
      </w:r>
    </w:p>
    <w:p>
      <w:pPr>
        <w:spacing w:line="412" w:lineRule="auto"/>
        <w:sectPr>
          <w:footerReference w:type="default" r:id="rId23"/>
          <w:pgSz w:w="11906" w:h="16839"/>
          <w:pgMar w:top="1431" w:right="1701" w:bottom="1091" w:left="1785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3"/>
        <w:spacing w:before="180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道畅通无阻。</w:t>
      </w:r>
    </w:p>
    <w:p>
      <w:pPr>
        <w:ind w:left="113" w:right="103" w:firstLine="561"/>
        <w:spacing w:before="29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校内外实验、实训场所基本要求：</w:t>
      </w:r>
      <w:r>
        <w:rPr>
          <w:rFonts w:ascii="SimSun" w:hAnsi="SimSun" w:eastAsia="SimSun" w:cs="SimSun"/>
          <w:sz w:val="28"/>
          <w:szCs w:val="28"/>
          <w:spacing w:val="-6"/>
        </w:rPr>
        <w:t>实验、实训场所面积、设备设</w:t>
      </w:r>
      <w:r>
        <w:rPr>
          <w:rFonts w:ascii="SimSun" w:hAnsi="SimSun" w:eastAsia="SimSun" w:cs="SimSun"/>
          <w:sz w:val="28"/>
          <w:szCs w:val="28"/>
          <w:spacing w:val="-4"/>
        </w:rPr>
        <w:t>施、安全、环境、管理等符合教育部有关标准，实验、实训环境与设</w:t>
      </w:r>
      <w:r>
        <w:rPr>
          <w:rFonts w:ascii="SimSun" w:hAnsi="SimSun" w:eastAsia="SimSun" w:cs="SimSun"/>
          <w:sz w:val="28"/>
          <w:szCs w:val="28"/>
          <w:spacing w:val="-4"/>
        </w:rPr>
        <w:t>备设施对接真实职业场景或工作情境，实训项目注重工学结合、理实</w:t>
      </w:r>
      <w:r>
        <w:rPr>
          <w:rFonts w:ascii="SimSun" w:hAnsi="SimSun" w:eastAsia="SimSun" w:cs="SimSun"/>
          <w:sz w:val="28"/>
          <w:szCs w:val="28"/>
          <w:spacing w:val="-4"/>
        </w:rPr>
        <w:t>一体化，实验、实训指导教师配备合理，实验、实训管理及实施规章</w:t>
      </w:r>
      <w:r>
        <w:rPr>
          <w:rFonts w:ascii="SimSun" w:hAnsi="SimSun" w:eastAsia="SimSun" w:cs="SimSun"/>
          <w:sz w:val="28"/>
          <w:szCs w:val="28"/>
          <w:spacing w:val="-4"/>
        </w:rPr>
        <w:t>制度齐全，确保能够顺利开展各项实训活动。鼓励在实训中运用大数</w:t>
      </w:r>
      <w:r>
        <w:rPr>
          <w:rFonts w:ascii="SimSun" w:hAnsi="SimSun" w:eastAsia="SimSun" w:cs="SimSun"/>
          <w:sz w:val="28"/>
          <w:szCs w:val="28"/>
          <w:spacing w:val="-1"/>
        </w:rPr>
        <w:t>据、云计算、人工智能、虚拟仿真等前沿信息技术。</w:t>
      </w:r>
    </w:p>
    <w:p>
      <w:pPr>
        <w:ind w:left="2810"/>
        <w:spacing w:before="1" w:line="228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6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4-10</w:t>
      </w:r>
      <w:r>
        <w:rPr>
          <w:rFonts w:ascii="KaiTi" w:hAnsi="KaiTi" w:eastAsia="KaiTi" w:cs="KaiTi"/>
          <w:sz w:val="28"/>
          <w:szCs w:val="28"/>
          <w:spacing w:val="-6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1"/>
        </w:rPr>
        <w:t>校内实训场地要求</w:t>
      </w:r>
    </w:p>
    <w:p>
      <w:pPr>
        <w:spacing w:line="104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5"/>
        <w:gridCol w:w="3675"/>
        <w:gridCol w:w="2838"/>
      </w:tblGrid>
      <w:tr>
        <w:trPr>
          <w:trHeight w:val="321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406"/>
              <w:spacing w:before="41" w:line="207" w:lineRule="auto"/>
              <w:rPr/>
            </w:pPr>
            <w:r>
              <w:rPr>
                <w:b/>
                <w:bCs/>
                <w:spacing w:val="-5"/>
              </w:rPr>
              <w:t>实训室类型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22"/>
              <w:spacing w:before="41" w:line="207" w:lineRule="auto"/>
              <w:rPr/>
            </w:pPr>
            <w:r>
              <w:rPr>
                <w:b/>
                <w:bCs/>
                <w:spacing w:val="-4"/>
              </w:rPr>
              <w:t>主要设备配置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704"/>
              <w:spacing w:before="41" w:line="207" w:lineRule="auto"/>
              <w:rPr/>
            </w:pPr>
            <w:r>
              <w:rPr>
                <w:b/>
                <w:bCs/>
                <w:spacing w:val="-4"/>
              </w:rPr>
              <w:t>主要实训内容</w:t>
            </w:r>
          </w:p>
        </w:tc>
      </w:tr>
      <w:tr>
        <w:trPr>
          <w:trHeight w:val="939" w:hRule="atLeast"/>
        </w:trPr>
        <w:tc>
          <w:tcPr>
            <w:tcW w:w="199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20" w:lineRule="auto"/>
              <w:rPr/>
            </w:pPr>
            <w:r>
              <w:rPr>
                <w:spacing w:val="-2"/>
              </w:rPr>
              <w:t>动漫设计实训室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6" w:right="162" w:hanging="2"/>
              <w:spacing w:before="35" w:line="229" w:lineRule="auto"/>
              <w:jc w:val="both"/>
              <w:rPr/>
            </w:pPr>
            <w:r>
              <w:rPr>
                <w:spacing w:val="-5"/>
              </w:rPr>
              <w:t>计算机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I5/4G/500G/2G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独显/19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"</w:t>
            </w:r>
            <w:r>
              <w:rPr>
                <w:spacing w:val="2"/>
              </w:rPr>
              <w:t>显示器、数码手绘板，投影仪，</w:t>
            </w:r>
            <w:r>
              <w:rPr>
                <w:spacing w:val="-4"/>
              </w:rPr>
              <w:t>教学系统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5" w:right="107" w:firstLine="5"/>
              <w:spacing w:before="35" w:line="229" w:lineRule="auto"/>
              <w:jc w:val="both"/>
              <w:rPr/>
            </w:pPr>
            <w:r>
              <w:rPr>
                <w:spacing w:val="-9"/>
              </w:rPr>
              <w:t>3D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虚拟现引擎应用、影视</w:t>
            </w:r>
            <w:r>
              <w:rPr>
                <w:spacing w:val="-3"/>
              </w:rPr>
              <w:t>后期制作、游戏界面、数</w:t>
            </w:r>
            <w:r>
              <w:rPr>
                <w:spacing w:val="-1"/>
              </w:rPr>
              <w:t>码绘画等基础技能实训</w:t>
            </w:r>
          </w:p>
        </w:tc>
      </w:tr>
      <w:tr>
        <w:trPr>
          <w:trHeight w:val="628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118"/>
              <w:spacing w:before="195" w:line="220" w:lineRule="auto"/>
              <w:rPr/>
            </w:pPr>
            <w:r>
              <w:rPr>
                <w:spacing w:val="-2"/>
              </w:rPr>
              <w:t>动漫基础实训室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3" w:right="103"/>
              <w:spacing w:before="38" w:line="223" w:lineRule="auto"/>
              <w:rPr/>
            </w:pPr>
            <w:r>
              <w:rPr>
                <w:spacing w:val="-5"/>
              </w:rPr>
              <w:t>计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算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机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I5/4G/500G/2G 独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显</w:t>
            </w:r>
            <w:r>
              <w:rPr>
                <w:spacing w:val="-2"/>
              </w:rPr>
              <w:t>/19＂显示器，投影仪，教学系统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7" w:right="107" w:firstLine="22"/>
              <w:spacing w:before="38" w:line="223" w:lineRule="auto"/>
              <w:rPr/>
            </w:pPr>
            <w:r>
              <w:rPr>
                <w:spacing w:val="-5"/>
              </w:rPr>
              <w:t>图形图像处理、三维模型</w:t>
            </w:r>
            <w:r>
              <w:rPr>
                <w:spacing w:val="-2"/>
              </w:rPr>
              <w:t>制作、三维动画制作</w:t>
            </w:r>
          </w:p>
        </w:tc>
      </w:tr>
      <w:tr>
        <w:trPr>
          <w:trHeight w:val="632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119"/>
              <w:spacing w:before="196" w:line="219" w:lineRule="auto"/>
              <w:rPr/>
            </w:pPr>
            <w:r>
              <w:rPr>
                <w:spacing w:val="-3"/>
              </w:rPr>
              <w:t>美术画室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4" w:right="106" w:firstLine="1"/>
              <w:spacing w:before="39" w:line="224" w:lineRule="auto"/>
              <w:rPr/>
            </w:pPr>
            <w:r>
              <w:rPr>
                <w:spacing w:val="-3"/>
              </w:rPr>
              <w:t>座椅、画架、静物台、石膏 静物</w:t>
            </w:r>
            <w:r>
              <w:rPr>
                <w:spacing w:val="-2"/>
              </w:rPr>
              <w:t>蜡果、衬布、静物灯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20" w:right="107" w:hanging="1"/>
              <w:spacing w:before="39" w:line="224" w:lineRule="auto"/>
              <w:rPr/>
            </w:pPr>
            <w:r>
              <w:rPr>
                <w:spacing w:val="-4"/>
              </w:rPr>
              <w:t>素描、色彩、速写的临摹</w:t>
            </w:r>
            <w:r>
              <w:rPr>
                <w:spacing w:val="-2"/>
              </w:rPr>
              <w:t>与写生等技能实训</w:t>
            </w:r>
          </w:p>
        </w:tc>
      </w:tr>
    </w:tbl>
    <w:p>
      <w:pPr>
        <w:ind w:left="113" w:right="72" w:firstLine="567"/>
        <w:spacing w:before="168" w:line="412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实习场所基本要求：</w:t>
      </w:r>
      <w:r>
        <w:rPr>
          <w:rFonts w:ascii="SimSun" w:hAnsi="SimSun" w:eastAsia="SimSun" w:cs="SimSun"/>
          <w:sz w:val="28"/>
          <w:szCs w:val="28"/>
          <w:spacing w:val="-5"/>
        </w:rPr>
        <w:t>符合《职业学校学生实习管理规定》《职业</w:t>
      </w:r>
      <w:r>
        <w:rPr>
          <w:rFonts w:ascii="SimSun" w:hAnsi="SimSun" w:eastAsia="SimSun" w:cs="SimSun"/>
          <w:sz w:val="28"/>
          <w:szCs w:val="28"/>
          <w:spacing w:val="-3"/>
        </w:rPr>
        <w:t>学校校企合作促进办法》等对实习单位的有关要求，经实地考察后，</w:t>
      </w:r>
      <w:r>
        <w:rPr>
          <w:rFonts w:ascii="SimSun" w:hAnsi="SimSun" w:eastAsia="SimSun" w:cs="SimSun"/>
          <w:sz w:val="28"/>
          <w:szCs w:val="28"/>
          <w:spacing w:val="-4"/>
        </w:rPr>
        <w:t>确定合法经营、管理规范，实习条件完备且符合产业发展实际、符合</w:t>
      </w:r>
      <w:r>
        <w:rPr>
          <w:rFonts w:ascii="SimSun" w:hAnsi="SimSun" w:eastAsia="SimSun" w:cs="SimSun"/>
          <w:sz w:val="28"/>
          <w:szCs w:val="28"/>
          <w:spacing w:val="-4"/>
        </w:rPr>
        <w:t>安全生产法律法规要求，与学校建立稳定合作关系的单位成为实习基</w:t>
      </w:r>
      <w:r>
        <w:rPr>
          <w:rFonts w:ascii="SimSun" w:hAnsi="SimSun" w:eastAsia="SimSun" w:cs="SimSun"/>
          <w:sz w:val="28"/>
          <w:szCs w:val="28"/>
          <w:spacing w:val="-4"/>
        </w:rPr>
        <w:t>地，并签署学校、学生、实习单位三方协议。根据本专业人才培养的</w:t>
      </w:r>
      <w:r>
        <w:rPr>
          <w:rFonts w:ascii="SimSun" w:hAnsi="SimSun" w:eastAsia="SimSun" w:cs="SimSun"/>
          <w:sz w:val="28"/>
          <w:szCs w:val="28"/>
          <w:spacing w:val="6"/>
        </w:rPr>
        <w:t>需要和未来就业需求，实习基地应能提供物联网系统设备安装和调</w:t>
      </w:r>
      <w:r>
        <w:rPr>
          <w:rFonts w:ascii="SimSun" w:hAnsi="SimSun" w:eastAsia="SimSun" w:cs="SimSun"/>
          <w:sz w:val="28"/>
          <w:szCs w:val="28"/>
          <w:spacing w:val="-4"/>
        </w:rPr>
        <w:t>试、物联网系统运行管理和维护、物联网产品制造与测试、物联网技</w:t>
      </w:r>
      <w:r>
        <w:rPr>
          <w:rFonts w:ascii="SimSun" w:hAnsi="SimSun" w:eastAsia="SimSun" w:cs="SimSun"/>
          <w:sz w:val="28"/>
          <w:szCs w:val="28"/>
          <w:spacing w:val="-4"/>
        </w:rPr>
        <w:t>术辅助研发相关实习岗位，能涵盖当前相关产业发展的主流技术，可</w:t>
      </w:r>
      <w:r>
        <w:rPr>
          <w:rFonts w:ascii="SimSun" w:hAnsi="SimSun" w:eastAsia="SimSun" w:cs="SimSun"/>
          <w:sz w:val="28"/>
          <w:szCs w:val="28"/>
          <w:spacing w:val="-3"/>
        </w:rPr>
        <w:t>接纳一定规模的学生实习；学校和实习单位双方共同制订实习计划，</w:t>
      </w:r>
      <w:r>
        <w:rPr>
          <w:rFonts w:ascii="SimSun" w:hAnsi="SimSun" w:eastAsia="SimSun" w:cs="SimSun"/>
          <w:sz w:val="28"/>
          <w:szCs w:val="28"/>
          <w:spacing w:val="-4"/>
        </w:rPr>
        <w:t>能够配备相应数量的指导教师对学生实习进行指导和管理，实习单位</w:t>
      </w:r>
    </w:p>
    <w:p>
      <w:pPr>
        <w:ind w:left="3650"/>
        <w:spacing w:before="352" w:line="488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  <w:r>
        <w:rPr>
          <w:rFonts w:ascii="Microsoft YaHei" w:hAnsi="Microsoft YaHei" w:eastAsia="Microsoft YaHei" w:cs="Microsoft YaHei"/>
          <w:sz w:val="28"/>
          <w:szCs w:val="28"/>
          <w:spacing w:val="74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23</w:t>
      </w:r>
      <w:r>
        <w:rPr>
          <w:rFonts w:ascii="Microsoft YaHei" w:hAnsi="Microsoft YaHei" w:eastAsia="Microsoft YaHei" w:cs="Microsoft YaHei"/>
          <w:sz w:val="28"/>
          <w:szCs w:val="28"/>
          <w:spacing w:val="55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88" w:lineRule="exact"/>
        <w:sectPr>
          <w:footerReference w:type="default" r:id="rId11"/>
          <w:pgSz w:w="11906" w:h="16839"/>
          <w:pgMar w:top="1431" w:right="1696" w:bottom="400" w:left="1696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ind w:left="23" w:right="21" w:firstLine="6"/>
        <w:spacing w:before="179" w:line="39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安排有经验的技术或管理人员担任实习指导教师，开展专业教学和职</w:t>
      </w:r>
      <w:r>
        <w:rPr>
          <w:rFonts w:ascii="SimSun" w:hAnsi="SimSun" w:eastAsia="SimSun" w:cs="SimSun"/>
          <w:sz w:val="28"/>
          <w:szCs w:val="28"/>
          <w:spacing w:val="-4"/>
        </w:rPr>
        <w:t>业技能训练，完成实习质量评价，做好学生实习服务和管理工作，有</w:t>
      </w:r>
      <w:r>
        <w:rPr>
          <w:rFonts w:ascii="SimSun" w:hAnsi="SimSun" w:eastAsia="SimSun" w:cs="SimSun"/>
          <w:sz w:val="28"/>
          <w:szCs w:val="28"/>
          <w:spacing w:val="-10"/>
        </w:rPr>
        <w:t>保证实习学生日常工作、学习、生活的规章制度，有安全、保险保障，</w:t>
      </w:r>
      <w:r>
        <w:rPr>
          <w:rFonts w:ascii="SimSun" w:hAnsi="SimSun" w:eastAsia="SimSun" w:cs="SimSun"/>
          <w:sz w:val="28"/>
          <w:szCs w:val="28"/>
          <w:spacing w:val="-1"/>
        </w:rPr>
        <w:t>依法依规保障学生的基本权益。</w:t>
      </w:r>
    </w:p>
    <w:p>
      <w:pPr>
        <w:ind w:left="603"/>
        <w:spacing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（三）教学资源</w:t>
      </w:r>
    </w:p>
    <w:p>
      <w:pPr>
        <w:pStyle w:val="BodyText"/>
        <w:spacing w:line="247" w:lineRule="auto"/>
        <w:rPr/>
      </w:pPr>
      <w:r/>
    </w:p>
    <w:p>
      <w:pPr>
        <w:ind w:left="40" w:right="98" w:firstLine="545"/>
        <w:spacing w:before="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主要包括能够满足学生专业学习、教师专业教学研究和教学实施</w:t>
      </w:r>
      <w:r>
        <w:rPr>
          <w:rFonts w:ascii="SimSun" w:hAnsi="SimSun" w:eastAsia="SimSun" w:cs="SimSun"/>
          <w:sz w:val="28"/>
          <w:szCs w:val="28"/>
          <w:spacing w:val="-2"/>
        </w:rPr>
        <w:t>需要的教材、图书及数字化资源等。</w:t>
      </w:r>
    </w:p>
    <w:p>
      <w:pPr>
        <w:ind w:left="25" w:right="97" w:firstLine="562"/>
        <w:spacing w:before="2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教材选用基本要求：</w:t>
      </w:r>
      <w:r>
        <w:rPr>
          <w:rFonts w:ascii="SimSun" w:hAnsi="SimSun" w:eastAsia="SimSun" w:cs="SimSun"/>
          <w:sz w:val="28"/>
          <w:szCs w:val="28"/>
          <w:spacing w:val="-5"/>
        </w:rPr>
        <w:t>按照国家规定，经过规范程序选用教材，优</w:t>
      </w:r>
      <w:r>
        <w:rPr>
          <w:rFonts w:ascii="SimSun" w:hAnsi="SimSun" w:eastAsia="SimSun" w:cs="SimSun"/>
          <w:sz w:val="28"/>
          <w:szCs w:val="28"/>
          <w:spacing w:val="-4"/>
        </w:rPr>
        <w:t>先选用国家规划教材和国家优秀教材。专业课程教材应体现本行业新</w:t>
      </w:r>
      <w:r>
        <w:rPr>
          <w:rFonts w:ascii="SimSun" w:hAnsi="SimSun" w:eastAsia="SimSun" w:cs="SimSun"/>
          <w:sz w:val="28"/>
          <w:szCs w:val="28"/>
          <w:spacing w:val="-4"/>
        </w:rPr>
        <w:t>技术、新规范、新标准、新形态，并通过数字教材、活页式教材等多</w:t>
      </w:r>
      <w:r>
        <w:rPr>
          <w:rFonts w:ascii="SimSun" w:hAnsi="SimSun" w:eastAsia="SimSun" w:cs="SimSun"/>
          <w:sz w:val="28"/>
          <w:szCs w:val="28"/>
          <w:spacing w:val="-2"/>
        </w:rPr>
        <w:t>种方式进行动态更新。</w:t>
      </w:r>
    </w:p>
    <w:p>
      <w:pPr>
        <w:ind w:left="23" w:firstLine="587"/>
        <w:spacing w:before="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图书文献配备基本要求：</w:t>
      </w:r>
      <w:r>
        <w:rPr>
          <w:rFonts w:ascii="SimSun" w:hAnsi="SimSun" w:eastAsia="SimSun" w:cs="SimSun"/>
          <w:sz w:val="28"/>
          <w:szCs w:val="28"/>
          <w:spacing w:val="-6"/>
        </w:rPr>
        <w:t>图书文献配备能满足人才培养、专业建</w:t>
      </w:r>
      <w:r>
        <w:rPr>
          <w:rFonts w:ascii="SimSun" w:hAnsi="SimSun" w:eastAsia="SimSun" w:cs="SimSun"/>
          <w:sz w:val="28"/>
          <w:szCs w:val="28"/>
          <w:spacing w:val="-4"/>
        </w:rPr>
        <w:t>设、教科研等工作的需要。专业类图书文献主要包括：国家行业政策</w:t>
      </w:r>
      <w:r>
        <w:rPr>
          <w:rFonts w:ascii="SimSun" w:hAnsi="SimSun" w:eastAsia="SimSun" w:cs="SimSun"/>
          <w:sz w:val="28"/>
          <w:szCs w:val="28"/>
          <w:spacing w:val="-4"/>
        </w:rPr>
        <w:t>法规，与物联网技术相关的行业标准、职业标准、工程手册、培训教</w:t>
      </w:r>
      <w:r>
        <w:rPr>
          <w:rFonts w:ascii="SimSun" w:hAnsi="SimSun" w:eastAsia="SimSun" w:cs="SimSun"/>
          <w:sz w:val="28"/>
          <w:szCs w:val="28"/>
          <w:spacing w:val="-4"/>
        </w:rPr>
        <w:t>程、专业理论等技术类和案例类图书，以及相关的职业技术教育、信</w:t>
      </w:r>
      <w:r>
        <w:rPr>
          <w:rFonts w:ascii="SimSun" w:hAnsi="SimSun" w:eastAsia="SimSun" w:cs="SimSun"/>
          <w:sz w:val="28"/>
          <w:szCs w:val="28"/>
          <w:spacing w:val="-9"/>
        </w:rPr>
        <w:t>息技术和涉及业务领域的专业学术期刊等。及时配置</w:t>
      </w:r>
      <w:r>
        <w:rPr>
          <w:rFonts w:ascii="SimSun" w:hAnsi="SimSun" w:eastAsia="SimSun" w:cs="SimSun"/>
          <w:sz w:val="28"/>
          <w:szCs w:val="28"/>
          <w:spacing w:val="-10"/>
        </w:rPr>
        <w:t>新经济、新技术、</w:t>
      </w:r>
      <w:r>
        <w:rPr>
          <w:rFonts w:ascii="SimSun" w:hAnsi="SimSun" w:eastAsia="SimSun" w:cs="SimSun"/>
          <w:sz w:val="28"/>
          <w:szCs w:val="28"/>
          <w:spacing w:val="-1"/>
        </w:rPr>
        <w:t>新工艺、新材料、新管理方式、新服务方式等相关的图书文献。</w:t>
      </w:r>
    </w:p>
    <w:p>
      <w:pPr>
        <w:ind w:left="28" w:right="98" w:firstLine="558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数字教学资源配置基本要求：</w:t>
      </w:r>
      <w:r>
        <w:rPr>
          <w:rFonts w:ascii="SimSun" w:hAnsi="SimSun" w:eastAsia="SimSun" w:cs="SimSun"/>
          <w:sz w:val="28"/>
          <w:szCs w:val="28"/>
          <w:spacing w:val="-5"/>
        </w:rPr>
        <w:t>建设、配备与本专业</w:t>
      </w:r>
      <w:r>
        <w:rPr>
          <w:rFonts w:ascii="SimSun" w:hAnsi="SimSun" w:eastAsia="SimSun" w:cs="SimSun"/>
          <w:sz w:val="28"/>
          <w:szCs w:val="28"/>
          <w:spacing w:val="-6"/>
        </w:rPr>
        <w:t>有关的音视频</w:t>
      </w:r>
      <w:r>
        <w:rPr>
          <w:rFonts w:ascii="SimSun" w:hAnsi="SimSun" w:eastAsia="SimSun" w:cs="SimSun"/>
          <w:sz w:val="28"/>
          <w:szCs w:val="28"/>
          <w:spacing w:val="-4"/>
        </w:rPr>
        <w:t>素材、教学课件、数字化教学案例库、虚拟仿真软件等专业教学资源</w:t>
      </w:r>
    </w:p>
    <w:p>
      <w:pPr>
        <w:ind w:left="26"/>
        <w:spacing w:before="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库，种类丰富形式多样、使用便捷、动态更新、满足教学。</w:t>
      </w:r>
    </w:p>
    <w:p>
      <w:pPr>
        <w:ind w:left="603"/>
        <w:spacing w:before="160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（四）教学方法</w:t>
      </w:r>
    </w:p>
    <w:p>
      <w:pPr>
        <w:pStyle w:val="BodyText"/>
        <w:spacing w:line="245" w:lineRule="auto"/>
        <w:rPr/>
      </w:pPr>
      <w:r/>
    </w:p>
    <w:p>
      <w:pPr>
        <w:ind w:left="590"/>
        <w:spacing w:before="9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结合课程特点、教学条件等情况，针对学生实际学情实施理实一</w:t>
      </w:r>
    </w:p>
    <w:p>
      <w:pPr>
        <w:spacing w:line="220" w:lineRule="auto"/>
        <w:sectPr>
          <w:footerReference w:type="default" r:id="rId24"/>
          <w:pgSz w:w="11906" w:h="16839"/>
          <w:pgMar w:top="1431" w:right="1701" w:bottom="1091" w:left="1785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5" w:right="187"/>
        <w:spacing w:before="180" w:line="397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体化教学，注重启发式、讨论式、案例教学、项目教学、任务驱动、</w:t>
      </w:r>
      <w:r>
        <w:rPr>
          <w:rFonts w:ascii="SimSun" w:hAnsi="SimSun" w:eastAsia="SimSun" w:cs="SimSun"/>
          <w:sz w:val="28"/>
          <w:szCs w:val="28"/>
          <w:spacing w:val="-4"/>
        </w:rPr>
        <w:t>情景教学等行动导向教学方法的综合运用。鼓励学生独立思考，激发</w:t>
      </w:r>
      <w:r>
        <w:rPr>
          <w:rFonts w:ascii="SimSun" w:hAnsi="SimSun" w:eastAsia="SimSun" w:cs="SimSun"/>
          <w:sz w:val="28"/>
          <w:szCs w:val="28"/>
          <w:spacing w:val="-2"/>
        </w:rPr>
        <w:t>学习主动性，培养实干精神和创新意识。注重多种教学手段相结合，</w:t>
      </w:r>
      <w:r>
        <w:rPr>
          <w:rFonts w:ascii="SimSun" w:hAnsi="SimSun" w:eastAsia="SimSun" w:cs="SimSun"/>
          <w:sz w:val="28"/>
          <w:szCs w:val="28"/>
          <w:spacing w:val="-4"/>
        </w:rPr>
        <w:t>例如：讲授与多媒体教学相结合，视频演示与认知实习相结合，教师</w:t>
      </w:r>
      <w:r>
        <w:rPr>
          <w:rFonts w:ascii="SimSun" w:hAnsi="SimSun" w:eastAsia="SimSun" w:cs="SimSun"/>
          <w:sz w:val="28"/>
          <w:szCs w:val="28"/>
          <w:spacing w:val="-4"/>
        </w:rPr>
        <w:t>示范与真实体验相结合，虚拟仿真与实际操作相结合，专项技术教学</w:t>
      </w:r>
      <w:r>
        <w:rPr>
          <w:rFonts w:ascii="SimSun" w:hAnsi="SimSun" w:eastAsia="SimSun" w:cs="SimSun"/>
          <w:sz w:val="28"/>
          <w:szCs w:val="28"/>
          <w:spacing w:val="-1"/>
        </w:rPr>
        <w:t>与综合实际应用相结合等。</w:t>
      </w:r>
    </w:p>
    <w:p>
      <w:pPr>
        <w:ind w:left="603"/>
        <w:spacing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（五）学习评价</w:t>
      </w:r>
    </w:p>
    <w:p>
      <w:pPr>
        <w:pStyle w:val="BodyText"/>
        <w:spacing w:line="248" w:lineRule="auto"/>
        <w:rPr/>
      </w:pPr>
      <w:r/>
    </w:p>
    <w:p>
      <w:pPr>
        <w:ind w:left="23" w:right="141" w:firstLine="565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学校设置专业评价体系，改进结果评价，强化过程评价，探索增</w:t>
      </w:r>
      <w:r>
        <w:rPr>
          <w:rFonts w:ascii="SimSun" w:hAnsi="SimSun" w:eastAsia="SimSun" w:cs="SimSun"/>
          <w:sz w:val="28"/>
          <w:szCs w:val="28"/>
          <w:spacing w:val="-9"/>
        </w:rPr>
        <w:t>值评价，健全综合评价。对学生的学业评价体现评价</w:t>
      </w:r>
      <w:r>
        <w:rPr>
          <w:rFonts w:ascii="SimSun" w:hAnsi="SimSun" w:eastAsia="SimSun" w:cs="SimSun"/>
          <w:sz w:val="28"/>
          <w:szCs w:val="28"/>
          <w:spacing w:val="-10"/>
        </w:rPr>
        <w:t>主体、评价方式、</w:t>
      </w:r>
      <w:r>
        <w:rPr>
          <w:rFonts w:ascii="SimSun" w:hAnsi="SimSun" w:eastAsia="SimSun" w:cs="SimSun"/>
          <w:sz w:val="28"/>
          <w:szCs w:val="28"/>
        </w:rPr>
        <w:t>评价过程的多元化，即教师评价、学生相互评价与自</w:t>
      </w:r>
      <w:r>
        <w:rPr>
          <w:rFonts w:ascii="SimSun" w:hAnsi="SimSun" w:eastAsia="SimSun" w:cs="SimSun"/>
          <w:sz w:val="28"/>
          <w:szCs w:val="28"/>
          <w:spacing w:val="-1"/>
        </w:rPr>
        <w:t>我评价相结合，</w:t>
      </w:r>
      <w:r>
        <w:rPr>
          <w:rFonts w:ascii="SimSun" w:hAnsi="SimSun" w:eastAsia="SimSun" w:cs="SimSun"/>
          <w:sz w:val="28"/>
          <w:szCs w:val="28"/>
          <w:spacing w:val="-1"/>
        </w:rPr>
        <w:t>部分专业课程可以聘请企业教师参与评价。</w:t>
      </w:r>
    </w:p>
    <w:p>
      <w:pPr>
        <w:ind w:left="25" w:right="239" w:firstLine="567"/>
        <w:spacing w:before="2" w:line="34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（1）课堂教学评价方式分为平时成绩和考核成绩，平时成绩主</w:t>
      </w:r>
      <w:r>
        <w:rPr>
          <w:rFonts w:ascii="SimSun" w:hAnsi="SimSun" w:eastAsia="SimSun" w:cs="SimSun"/>
          <w:sz w:val="28"/>
          <w:szCs w:val="28"/>
          <w:spacing w:val="-2"/>
        </w:rPr>
        <w:t>要包括平时作业、课堂提问、课堂出勤等占</w:t>
      </w:r>
      <w:r>
        <w:rPr>
          <w:rFonts w:ascii="SimSun" w:hAnsi="SimSun" w:eastAsia="SimSun" w:cs="SimSun"/>
          <w:sz w:val="28"/>
          <w:szCs w:val="28"/>
          <w:spacing w:val="-4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30%；考核成绩包括期中</w:t>
      </w:r>
      <w:r>
        <w:rPr>
          <w:rFonts w:ascii="SimSun" w:hAnsi="SimSun" w:eastAsia="SimSun" w:cs="SimSun"/>
          <w:sz w:val="28"/>
          <w:szCs w:val="28"/>
          <w:spacing w:val="-2"/>
        </w:rPr>
        <w:t>考试、期末考试等占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70%（其中期中考试占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30%、期末考试占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40%</w:t>
      </w:r>
      <w:r>
        <w:rPr>
          <w:rFonts w:ascii="SimSun" w:hAnsi="SimSun" w:eastAsia="SimSun" w:cs="SimSun"/>
          <w:sz w:val="28"/>
          <w:szCs w:val="28"/>
          <w:spacing w:val="-66"/>
          <w:w w:val="88"/>
        </w:rPr>
        <w:t>）；</w:t>
      </w:r>
    </w:p>
    <w:p>
      <w:pPr>
        <w:ind w:left="25" w:firstLine="2"/>
        <w:spacing w:before="291" w:line="37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参加各类专业技能竞赛的成绩可加入教学评价。公共必修课和专业课</w:t>
      </w:r>
      <w:r>
        <w:rPr>
          <w:rFonts w:ascii="SimSun" w:hAnsi="SimSun" w:eastAsia="SimSun" w:cs="SimSun"/>
          <w:sz w:val="28"/>
          <w:szCs w:val="28"/>
          <w:spacing w:val="-5"/>
        </w:rPr>
        <w:t>学分的评定采用等级权重的方法，即课程学分=所得学分数*等级权重。</w:t>
      </w:r>
      <w:r>
        <w:rPr>
          <w:rFonts w:ascii="SimSun" w:hAnsi="SimSun" w:eastAsia="SimSun" w:cs="SimSun"/>
          <w:sz w:val="28"/>
          <w:szCs w:val="28"/>
          <w:spacing w:val="-2"/>
        </w:rPr>
        <w:t>根据学生的结业成绩，分为</w:t>
      </w:r>
      <w:r>
        <w:rPr>
          <w:rFonts w:ascii="SimSun" w:hAnsi="SimSun" w:eastAsia="SimSun" w:cs="SimSun"/>
          <w:sz w:val="28"/>
          <w:szCs w:val="28"/>
          <w:spacing w:val="-6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A、B、C、D</w:t>
      </w:r>
      <w:r>
        <w:rPr>
          <w:rFonts w:ascii="SimSun" w:hAnsi="SimSun" w:eastAsia="SimSun" w:cs="SimSun"/>
          <w:sz w:val="28"/>
          <w:szCs w:val="28"/>
          <w:spacing w:val="-3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四个等级，95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分以上的为</w:t>
      </w:r>
      <w:r>
        <w:rPr>
          <w:rFonts w:ascii="SimSun" w:hAnsi="SimSun" w:eastAsia="SimSun" w:cs="SimSun"/>
          <w:sz w:val="28"/>
          <w:szCs w:val="28"/>
          <w:spacing w:val="-7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A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等，80-95</w:t>
      </w:r>
      <w:r>
        <w:rPr>
          <w:rFonts w:ascii="SimSun" w:hAnsi="SimSun" w:eastAsia="SimSun" w:cs="SimSun"/>
          <w:sz w:val="28"/>
          <w:szCs w:val="28"/>
          <w:spacing w:val="-2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的为</w:t>
      </w:r>
      <w:r>
        <w:rPr>
          <w:rFonts w:ascii="SimSun" w:hAnsi="SimSun" w:eastAsia="SimSun" w:cs="SimSun"/>
          <w:sz w:val="28"/>
          <w:szCs w:val="28"/>
          <w:spacing w:val="-6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B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等，60-80</w:t>
      </w:r>
      <w:r>
        <w:rPr>
          <w:rFonts w:ascii="SimSun" w:hAnsi="SimSun" w:eastAsia="SimSun" w:cs="SimSun"/>
          <w:sz w:val="28"/>
          <w:szCs w:val="28"/>
          <w:spacing w:val="-3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的为</w:t>
      </w:r>
      <w:r>
        <w:rPr>
          <w:rFonts w:ascii="SimSun" w:hAnsi="SimSun" w:eastAsia="SimSun" w:cs="SimSun"/>
          <w:sz w:val="28"/>
          <w:szCs w:val="28"/>
          <w:spacing w:val="-6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C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等，60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分以下的为</w:t>
      </w:r>
      <w:r>
        <w:rPr>
          <w:rFonts w:ascii="SimSun" w:hAnsi="SimSun" w:eastAsia="SimSun" w:cs="SimSun"/>
          <w:sz w:val="28"/>
          <w:szCs w:val="28"/>
          <w:spacing w:val="-6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D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等，并分别</w:t>
      </w:r>
      <w:r>
        <w:rPr>
          <w:rFonts w:ascii="SimSun" w:hAnsi="SimSun" w:eastAsia="SimSun" w:cs="SimSun"/>
          <w:sz w:val="28"/>
          <w:szCs w:val="28"/>
          <w:spacing w:val="-4"/>
        </w:rPr>
        <w:t>赋以</w:t>
      </w:r>
      <w:r>
        <w:rPr>
          <w:rFonts w:ascii="SimSun" w:hAnsi="SimSun" w:eastAsia="SimSun" w:cs="SimSun"/>
          <w:sz w:val="28"/>
          <w:szCs w:val="28"/>
          <w:spacing w:val="-2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1.2、1.1、1.0、0</w:t>
      </w:r>
      <w:r>
        <w:rPr>
          <w:rFonts w:ascii="SimSun" w:hAnsi="SimSun" w:eastAsia="SimSun" w:cs="SimSun"/>
          <w:sz w:val="28"/>
          <w:szCs w:val="28"/>
          <w:spacing w:val="-3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的权重计算学分。</w:t>
      </w:r>
    </w:p>
    <w:p>
      <w:pPr>
        <w:ind w:left="29" w:right="163" w:firstLine="562"/>
        <w:spacing w:before="290" w:line="3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（2）实训实习评价采用实习报告与实践操作水平相结合等</w:t>
      </w:r>
      <w:r>
        <w:rPr>
          <w:rFonts w:ascii="SimSun" w:hAnsi="SimSun" w:eastAsia="SimSun" w:cs="SimSun"/>
          <w:sz w:val="28"/>
          <w:szCs w:val="28"/>
          <w:spacing w:val="-7"/>
        </w:rPr>
        <w:t>形式，</w:t>
      </w:r>
      <w:r>
        <w:rPr>
          <w:rFonts w:ascii="SimSun" w:hAnsi="SimSun" w:eastAsia="SimSun" w:cs="SimSun"/>
          <w:sz w:val="28"/>
          <w:szCs w:val="28"/>
          <w:spacing w:val="-1"/>
        </w:rPr>
        <w:t>如实反映学生对各项实训实习项目的技术水平。</w:t>
      </w:r>
    </w:p>
    <w:p>
      <w:pPr>
        <w:ind w:left="592"/>
        <w:spacing w:before="290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（3）岗位实习课程的评价，成立由企业（兼职）指导教师、专</w:t>
      </w:r>
    </w:p>
    <w:p>
      <w:pPr>
        <w:spacing w:line="219" w:lineRule="auto"/>
        <w:sectPr>
          <w:footerReference w:type="default" r:id="rId25"/>
          <w:pgSz w:w="11906" w:h="16839"/>
          <w:pgMar w:top="1431" w:right="1559" w:bottom="1091" w:left="1785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3" w:right="97"/>
        <w:spacing w:before="181" w:line="394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业指导教师和班主任组成的考核组，主要对学生在岗位实习期间的劳</w:t>
      </w:r>
      <w:r>
        <w:rPr>
          <w:rFonts w:ascii="SimSun" w:hAnsi="SimSun" w:eastAsia="SimSun" w:cs="SimSun"/>
          <w:sz w:val="28"/>
          <w:szCs w:val="28"/>
          <w:spacing w:val="-4"/>
        </w:rPr>
        <w:t>动纪律、工作态度、团队合作精神、人际沟通能力、专业技术能力和</w:t>
      </w:r>
      <w:r>
        <w:rPr>
          <w:rFonts w:ascii="SimSun" w:hAnsi="SimSun" w:eastAsia="SimSun" w:cs="SimSun"/>
          <w:sz w:val="28"/>
          <w:szCs w:val="28"/>
          <w:spacing w:val="-4"/>
        </w:rPr>
        <w:t>任务完成等方面情况进行考核评价。岗位实习评价考核方面包括实习</w:t>
      </w:r>
      <w:r>
        <w:rPr>
          <w:rFonts w:ascii="SimSun" w:hAnsi="SimSun" w:eastAsia="SimSun" w:cs="SimSun"/>
          <w:sz w:val="28"/>
          <w:szCs w:val="28"/>
          <w:spacing w:val="-4"/>
        </w:rPr>
        <w:t>日志、实习报告、实习单位综合评价鉴定等多层次、多方面的评价方</w:t>
      </w:r>
      <w:r>
        <w:rPr>
          <w:rFonts w:ascii="SimSun" w:hAnsi="SimSun" w:eastAsia="SimSun" w:cs="SimSun"/>
          <w:sz w:val="28"/>
          <w:szCs w:val="28"/>
          <w:spacing w:val="-1"/>
        </w:rPr>
        <w:t>式。对学生学习评价的方式方法提出要求和建议。</w:t>
      </w:r>
    </w:p>
    <w:p>
      <w:pPr>
        <w:ind w:left="603"/>
        <w:spacing w:before="1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（六）质量管理</w:t>
      </w:r>
    </w:p>
    <w:p>
      <w:pPr>
        <w:pStyle w:val="BodyText"/>
        <w:spacing w:line="246" w:lineRule="auto"/>
        <w:rPr/>
      </w:pPr>
      <w:r/>
    </w:p>
    <w:p>
      <w:pPr>
        <w:ind w:left="26" w:firstLine="566"/>
        <w:spacing w:before="91" w:line="37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（1）学校建立专业人才培养质量保障机制，健全专业教学质量</w:t>
      </w:r>
      <w:r>
        <w:rPr>
          <w:rFonts w:ascii="SimSun" w:hAnsi="SimSun" w:eastAsia="SimSun" w:cs="SimSun"/>
          <w:sz w:val="28"/>
          <w:szCs w:val="28"/>
          <w:spacing w:val="-4"/>
        </w:rPr>
        <w:t>监控管理制度，改进结果评价，强化过程评价，探索增值评价，吸纳</w:t>
      </w:r>
      <w:r>
        <w:rPr>
          <w:rFonts w:ascii="SimSun" w:hAnsi="SimSun" w:eastAsia="SimSun" w:cs="SimSun"/>
          <w:sz w:val="28"/>
          <w:szCs w:val="28"/>
          <w:spacing w:val="-4"/>
        </w:rPr>
        <w:t>行业组织、企业等参与评价，并及时公开相关信息，接受教育督导和</w:t>
      </w:r>
      <w:r>
        <w:rPr>
          <w:rFonts w:ascii="SimSun" w:hAnsi="SimSun" w:eastAsia="SimSun" w:cs="SimSun"/>
          <w:sz w:val="28"/>
          <w:szCs w:val="28"/>
          <w:spacing w:val="-9"/>
        </w:rPr>
        <w:t>社会监督，健全综合评价。完善人才培养方案、</w:t>
      </w:r>
      <w:r>
        <w:rPr>
          <w:rFonts w:ascii="SimSun" w:hAnsi="SimSun" w:eastAsia="SimSun" w:cs="SimSun"/>
          <w:sz w:val="28"/>
          <w:szCs w:val="28"/>
          <w:spacing w:val="-10"/>
        </w:rPr>
        <w:t>课程标准、课堂评价、</w:t>
      </w:r>
      <w:r>
        <w:rPr>
          <w:rFonts w:ascii="SimSun" w:hAnsi="SimSun" w:eastAsia="SimSun" w:cs="SimSun"/>
          <w:sz w:val="28"/>
          <w:szCs w:val="28"/>
          <w:spacing w:val="-4"/>
        </w:rPr>
        <w:t>实验教学、实习实训、毕业设计以及资源建设等质量保障建设，通过</w:t>
      </w:r>
      <w:r>
        <w:rPr>
          <w:rFonts w:ascii="SimSun" w:hAnsi="SimSun" w:eastAsia="SimSun" w:cs="SimSun"/>
          <w:sz w:val="28"/>
          <w:szCs w:val="28"/>
          <w:spacing w:val="-9"/>
        </w:rPr>
        <w:t>教学实施、过程监控、质量评价和持续改进，达</w:t>
      </w:r>
      <w:r>
        <w:rPr>
          <w:rFonts w:ascii="SimSun" w:hAnsi="SimSun" w:eastAsia="SimSun" w:cs="SimSun"/>
          <w:sz w:val="28"/>
          <w:szCs w:val="28"/>
          <w:spacing w:val="-10"/>
        </w:rPr>
        <w:t>到人才培养规格要求。</w:t>
      </w:r>
    </w:p>
    <w:p>
      <w:pPr>
        <w:ind w:left="25" w:right="21" w:firstLine="567"/>
        <w:spacing w:before="293" w:line="37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（2）学校应完善教学管理机制，加强日常教学组织运行与</w:t>
      </w:r>
      <w:r>
        <w:rPr>
          <w:rFonts w:ascii="SimSun" w:hAnsi="SimSun" w:eastAsia="SimSun" w:cs="SimSun"/>
          <w:sz w:val="28"/>
          <w:szCs w:val="28"/>
          <w:spacing w:val="-7"/>
        </w:rPr>
        <w:t>管理，</w:t>
      </w:r>
      <w:r>
        <w:rPr>
          <w:rFonts w:ascii="SimSun" w:hAnsi="SimSun" w:eastAsia="SimSun" w:cs="SimSun"/>
          <w:sz w:val="28"/>
          <w:szCs w:val="28"/>
          <w:spacing w:val="-4"/>
        </w:rPr>
        <w:t>定期开展课程建设、日常教学、人才培养质量的诊断与改进，建立健</w:t>
      </w:r>
      <w:r>
        <w:rPr>
          <w:rFonts w:ascii="SimSun" w:hAnsi="SimSun" w:eastAsia="SimSun" w:cs="SimSun"/>
          <w:sz w:val="28"/>
          <w:szCs w:val="28"/>
          <w:spacing w:val="-4"/>
        </w:rPr>
        <w:t>全巡课、听课、评教、评学等制度，建立与企业联动的实践教学环节</w:t>
      </w:r>
      <w:r>
        <w:rPr>
          <w:rFonts w:ascii="SimSun" w:hAnsi="SimSun" w:eastAsia="SimSun" w:cs="SimSun"/>
          <w:sz w:val="28"/>
          <w:szCs w:val="28"/>
          <w:spacing w:val="-4"/>
        </w:rPr>
        <w:t>督导制度，严明教学纪律，强化教学组织功能，定期开展公开课、示</w:t>
      </w:r>
      <w:r>
        <w:rPr>
          <w:rFonts w:ascii="SimSun" w:hAnsi="SimSun" w:eastAsia="SimSun" w:cs="SimSun"/>
          <w:sz w:val="28"/>
          <w:szCs w:val="28"/>
          <w:spacing w:val="-2"/>
        </w:rPr>
        <w:t>范课等教研活动。</w:t>
      </w:r>
    </w:p>
    <w:p>
      <w:pPr>
        <w:ind w:left="28" w:right="97" w:firstLine="563"/>
        <w:spacing w:before="292" w:line="34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（3）专业教研组织应建立线上线下相结合的集中备课制度，定</w:t>
      </w:r>
      <w:r>
        <w:rPr>
          <w:rFonts w:ascii="SimSun" w:hAnsi="SimSun" w:eastAsia="SimSun" w:cs="SimSun"/>
          <w:sz w:val="28"/>
          <w:szCs w:val="28"/>
          <w:spacing w:val="-4"/>
        </w:rPr>
        <w:t>期召开教学研讨会议，利用评价分析结果有效改进专业教学，持续提</w:t>
      </w:r>
      <w:r>
        <w:rPr>
          <w:rFonts w:ascii="SimSun" w:hAnsi="SimSun" w:eastAsia="SimSun" w:cs="SimSun"/>
          <w:sz w:val="28"/>
          <w:szCs w:val="28"/>
          <w:spacing w:val="-2"/>
        </w:rPr>
        <w:t>高人才培养质量。</w:t>
      </w:r>
    </w:p>
    <w:p>
      <w:pPr>
        <w:ind w:left="23" w:right="97" w:firstLine="568"/>
        <w:spacing w:before="291" w:line="3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（4）学校应建立毕业生跟踪反馈机制及社会评价机制，并对生</w:t>
      </w:r>
      <w:r>
        <w:rPr>
          <w:rFonts w:ascii="SimSun" w:hAnsi="SimSun" w:eastAsia="SimSun" w:cs="SimSun"/>
          <w:sz w:val="28"/>
          <w:szCs w:val="28"/>
          <w:spacing w:val="-4"/>
        </w:rPr>
        <w:t>源情况、职业道德、技术技能水平、就业质量等进行分析，定期评价</w:t>
      </w:r>
    </w:p>
    <w:p>
      <w:pPr>
        <w:spacing w:line="315" w:lineRule="auto"/>
        <w:sectPr>
          <w:footerReference w:type="default" r:id="rId26"/>
          <w:pgSz w:w="11906" w:h="16839"/>
          <w:pgMar w:top="1431" w:right="1701" w:bottom="1091" w:left="1785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26"/>
        <w:spacing w:before="18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人才培养质量和培养目标达成情况。</w:t>
      </w:r>
    </w:p>
    <w:p>
      <w:pPr>
        <w:ind w:left="686"/>
        <w:spacing w:before="159" w:line="223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十、毕业要求</w:t>
      </w:r>
    </w:p>
    <w:p>
      <w:pPr>
        <w:pStyle w:val="BodyText"/>
        <w:rPr/>
      </w:pPr>
      <w:r/>
    </w:p>
    <w:p>
      <w:pPr>
        <w:ind w:left="122" w:right="105" w:firstLine="573"/>
        <w:spacing w:before="91" w:line="380" w:lineRule="auto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1.</w:t>
      </w:r>
      <w:r>
        <w:rPr>
          <w:rFonts w:ascii="SimSun" w:hAnsi="SimSun" w:eastAsia="SimSun" w:cs="SimSun"/>
          <w:sz w:val="28"/>
          <w:szCs w:val="28"/>
          <w:spacing w:val="-2"/>
        </w:rPr>
        <w:t>在规定修业年限内，需完成本人才培养方案中的学习任务，必</w:t>
      </w:r>
      <w:r>
        <w:rPr>
          <w:rFonts w:ascii="SimSun" w:hAnsi="SimSun" w:eastAsia="SimSun" w:cs="SimSun"/>
          <w:sz w:val="28"/>
          <w:szCs w:val="28"/>
          <w:spacing w:val="-5"/>
        </w:rPr>
        <w:t>修课程考核合格，总学分不低于</w:t>
      </w:r>
      <w:r>
        <w:rPr>
          <w:rFonts w:ascii="SimSun" w:hAnsi="SimSun" w:eastAsia="SimSun" w:cs="SimSun"/>
          <w:sz w:val="28"/>
          <w:szCs w:val="28"/>
          <w:spacing w:val="-4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171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学分。具体分布为：公共基础课</w:t>
      </w:r>
      <w:r>
        <w:rPr>
          <w:rFonts w:ascii="SimSun" w:hAnsi="SimSun" w:eastAsia="SimSun" w:cs="SimSun"/>
          <w:sz w:val="28"/>
          <w:szCs w:val="28"/>
          <w:spacing w:val="-4"/>
        </w:rPr>
        <w:t>程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87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学分（含中国特色社会主义 </w:t>
      </w:r>
      <w:r>
        <w:rPr>
          <w:rFonts w:ascii="Calibri" w:hAnsi="Calibri" w:eastAsia="Calibri" w:cs="Calibri"/>
          <w:sz w:val="28"/>
          <w:szCs w:val="28"/>
          <w:spacing w:val="-4"/>
        </w:rPr>
        <w:t>2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学分、心理健康与职业生涯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2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学</w:t>
      </w:r>
      <w:r>
        <w:rPr>
          <w:rFonts w:ascii="SimSun" w:hAnsi="SimSun" w:eastAsia="SimSun" w:cs="SimSun"/>
          <w:sz w:val="28"/>
          <w:szCs w:val="28"/>
          <w:spacing w:val="-6"/>
        </w:rPr>
        <w:t>分、哲学与人生</w:t>
      </w:r>
      <w:r>
        <w:rPr>
          <w:rFonts w:ascii="SimSun" w:hAnsi="SimSun" w:eastAsia="SimSun" w:cs="SimSun"/>
          <w:sz w:val="28"/>
          <w:szCs w:val="28"/>
          <w:spacing w:val="-4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6"/>
        </w:rPr>
        <w:t>2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学分、职业道德与法治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6"/>
        </w:rPr>
        <w:t>2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学分，考核合格方可获得</w:t>
      </w:r>
      <w:r>
        <w:rPr>
          <w:rFonts w:ascii="SimSun" w:hAnsi="SimSun" w:eastAsia="SimSun" w:cs="SimSun"/>
          <w:sz w:val="28"/>
          <w:szCs w:val="28"/>
          <w:spacing w:val="1"/>
        </w:rPr>
        <w:t>学分</w:t>
      </w:r>
      <w:r>
        <w:rPr>
          <w:rFonts w:ascii="SimSun" w:hAnsi="SimSun" w:eastAsia="SimSun" w:cs="SimSun"/>
          <w:sz w:val="28"/>
          <w:szCs w:val="28"/>
          <w:spacing w:val="-48"/>
        </w:rPr>
        <w:t>）；</w:t>
      </w:r>
      <w:r>
        <w:rPr>
          <w:rFonts w:ascii="SimSun" w:hAnsi="SimSun" w:eastAsia="SimSun" w:cs="SimSun"/>
          <w:sz w:val="28"/>
          <w:szCs w:val="28"/>
          <w:spacing w:val="1"/>
        </w:rPr>
        <w:t>专业课程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1"/>
        </w:rPr>
        <w:t>110</w:t>
      </w:r>
      <w:r>
        <w:rPr>
          <w:rFonts w:ascii="Calibri" w:hAnsi="Calibri" w:eastAsia="Calibri" w:cs="Calibri"/>
          <w:sz w:val="28"/>
          <w:szCs w:val="28"/>
          <w:spacing w:val="3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学分（其中专业基础课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1"/>
        </w:rPr>
        <w:t>80</w:t>
      </w:r>
      <w:r>
        <w:rPr>
          <w:rFonts w:ascii="Calibri" w:hAnsi="Calibri" w:eastAsia="Calibri" w:cs="Calibri"/>
          <w:sz w:val="28"/>
          <w:szCs w:val="28"/>
          <w:spacing w:val="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学分、专业核心课</w:t>
      </w:r>
      <w:r>
        <w:rPr>
          <w:rFonts w:ascii="Calibri" w:hAnsi="Calibri" w:eastAsia="Calibri" w:cs="Calibri"/>
          <w:sz w:val="28"/>
          <w:szCs w:val="28"/>
          <w:spacing w:val="-9"/>
        </w:rPr>
        <w:t>27.5</w:t>
      </w:r>
      <w:r>
        <w:rPr>
          <w:rFonts w:ascii="Calibri" w:hAnsi="Calibri" w:eastAsia="Calibri" w:cs="Calibri"/>
          <w:sz w:val="28"/>
          <w:szCs w:val="28"/>
          <w:spacing w:val="36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学分、专业拓展课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9"/>
        </w:rPr>
        <w:t>2.5</w:t>
      </w:r>
      <w:r>
        <w:rPr>
          <w:rFonts w:ascii="Calibri" w:hAnsi="Calibri" w:eastAsia="Calibri" w:cs="Calibri"/>
          <w:sz w:val="28"/>
          <w:szCs w:val="28"/>
          <w:spacing w:val="2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学分）。</w:t>
      </w:r>
    </w:p>
    <w:p>
      <w:pPr>
        <w:ind w:left="123" w:right="105" w:firstLine="563"/>
        <w:spacing w:before="286" w:line="380" w:lineRule="auto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2.</w:t>
      </w:r>
      <w:r>
        <w:rPr>
          <w:rFonts w:ascii="SimSun" w:hAnsi="SimSun" w:eastAsia="SimSun" w:cs="SimSun"/>
          <w:sz w:val="28"/>
          <w:szCs w:val="28"/>
          <w:spacing w:val="-2"/>
        </w:rPr>
        <w:t>实践实训与综合素质学分要求（单列实习实训课）需完成实践</w:t>
      </w:r>
      <w:r>
        <w:rPr>
          <w:rFonts w:ascii="SimSun" w:hAnsi="SimSun" w:eastAsia="SimSun" w:cs="SimSun"/>
          <w:sz w:val="28"/>
          <w:szCs w:val="28"/>
          <w:spacing w:val="3"/>
        </w:rPr>
        <w:t>实训与综合素质相关学习任务，具体学分为：实践</w:t>
      </w:r>
      <w:r>
        <w:rPr>
          <w:rFonts w:ascii="SimSun" w:hAnsi="SimSun" w:eastAsia="SimSun" w:cs="SimSun"/>
          <w:sz w:val="28"/>
          <w:szCs w:val="28"/>
          <w:spacing w:val="2"/>
        </w:rPr>
        <w:t>经历</w:t>
      </w:r>
      <w:r>
        <w:rPr>
          <w:rFonts w:ascii="Calibri" w:hAnsi="Calibri" w:eastAsia="Calibri" w:cs="Calibri"/>
          <w:sz w:val="28"/>
          <w:szCs w:val="28"/>
          <w:spacing w:val="2"/>
        </w:rPr>
        <w:t>30</w:t>
      </w:r>
      <w:r>
        <w:rPr>
          <w:rFonts w:ascii="Calibri" w:hAnsi="Calibri" w:eastAsia="Calibri" w:cs="Calibri"/>
          <w:sz w:val="28"/>
          <w:szCs w:val="28"/>
          <w:spacing w:val="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学分：包</w:t>
      </w:r>
      <w:r>
        <w:rPr>
          <w:rFonts w:ascii="SimSun" w:hAnsi="SimSun" w:eastAsia="SimSun" w:cs="SimSun"/>
          <w:sz w:val="28"/>
          <w:szCs w:val="28"/>
          <w:spacing w:val="-6"/>
        </w:rPr>
        <w:t>括综合实训（</w:t>
      </w:r>
      <w:r>
        <w:rPr>
          <w:rFonts w:ascii="Calibri" w:hAnsi="Calibri" w:eastAsia="Calibri" w:cs="Calibri"/>
          <w:sz w:val="28"/>
          <w:szCs w:val="28"/>
          <w:spacing w:val="-6"/>
        </w:rPr>
        <w:t>10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学分）、岗位实习（</w:t>
      </w:r>
      <w:r>
        <w:rPr>
          <w:rFonts w:ascii="Calibri" w:hAnsi="Calibri" w:eastAsia="Calibri" w:cs="Calibri"/>
          <w:sz w:val="28"/>
          <w:szCs w:val="28"/>
          <w:spacing w:val="-6"/>
        </w:rPr>
        <w:t>20</w:t>
      </w:r>
      <w:r>
        <w:rPr>
          <w:rFonts w:ascii="Calibri" w:hAnsi="Calibri" w:eastAsia="Calibri" w:cs="Calibri"/>
          <w:sz w:val="28"/>
          <w:szCs w:val="28"/>
          <w:spacing w:val="24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学分</w:t>
      </w:r>
      <w:r>
        <w:rPr>
          <w:rFonts w:ascii="SimSun" w:hAnsi="SimSun" w:eastAsia="SimSun" w:cs="SimSun"/>
          <w:sz w:val="28"/>
          <w:szCs w:val="28"/>
          <w:spacing w:val="-55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需提交实践报告并经</w:t>
      </w:r>
      <w:r>
        <w:rPr>
          <w:rFonts w:ascii="SimSun" w:hAnsi="SimSun" w:eastAsia="SimSun" w:cs="SimSun"/>
          <w:sz w:val="28"/>
          <w:szCs w:val="28"/>
          <w:spacing w:val="-3"/>
        </w:rPr>
        <w:t>审核通过：社会综合实践活动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3</w:t>
      </w:r>
      <w:r>
        <w:rPr>
          <w:rFonts w:ascii="Calibri" w:hAnsi="Calibri" w:eastAsia="Calibri" w:cs="Calibri"/>
          <w:sz w:val="28"/>
          <w:szCs w:val="28"/>
          <w:spacing w:val="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学分：毕业教育（</w:t>
      </w:r>
      <w:r>
        <w:rPr>
          <w:rFonts w:ascii="Calibri" w:hAnsi="Calibri" w:eastAsia="Calibri" w:cs="Calibri"/>
          <w:sz w:val="28"/>
          <w:szCs w:val="28"/>
          <w:spacing w:val="-3"/>
        </w:rPr>
        <w:t>1</w:t>
      </w:r>
      <w:r>
        <w:rPr>
          <w:rFonts w:ascii="Calibri" w:hAnsi="Calibri" w:eastAsia="Calibri" w:cs="Calibri"/>
          <w:sz w:val="28"/>
          <w:szCs w:val="28"/>
          <w:spacing w:val="2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</w:t>
      </w:r>
      <w:r>
        <w:rPr>
          <w:rFonts w:ascii="SimSun" w:hAnsi="SimSun" w:eastAsia="SimSun" w:cs="SimSun"/>
          <w:sz w:val="28"/>
          <w:szCs w:val="28"/>
          <w:spacing w:val="-4"/>
        </w:rPr>
        <w:t>分）、入学教</w:t>
      </w:r>
      <w:r>
        <w:rPr>
          <w:rFonts w:ascii="SimSun" w:hAnsi="SimSun" w:eastAsia="SimSun" w:cs="SimSun"/>
          <w:sz w:val="28"/>
          <w:szCs w:val="28"/>
          <w:spacing w:val="-7"/>
        </w:rPr>
        <w:t>育（</w:t>
      </w:r>
      <w:r>
        <w:rPr>
          <w:rFonts w:ascii="Calibri" w:hAnsi="Calibri" w:eastAsia="Calibri" w:cs="Calibri"/>
          <w:sz w:val="28"/>
          <w:szCs w:val="28"/>
          <w:spacing w:val="-7"/>
        </w:rPr>
        <w:t>1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学分）、军训</w:t>
      </w:r>
      <w:r>
        <w:rPr>
          <w:rFonts w:ascii="SimSun" w:hAnsi="SimSun" w:eastAsia="SimSun" w:cs="SimSun"/>
          <w:sz w:val="28"/>
          <w:szCs w:val="28"/>
          <w:spacing w:val="-4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7"/>
        </w:rPr>
        <w:t>1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学分，劳动教育（</w:t>
      </w:r>
      <w:r>
        <w:rPr>
          <w:rFonts w:ascii="Calibri" w:hAnsi="Calibri" w:eastAsia="Calibri" w:cs="Calibri"/>
          <w:sz w:val="28"/>
          <w:szCs w:val="28"/>
          <w:spacing w:val="-7"/>
        </w:rPr>
        <w:t>2</w:t>
      </w:r>
      <w:r>
        <w:rPr>
          <w:rFonts w:ascii="Calibri" w:hAnsi="Calibri" w:eastAsia="Calibri" w:cs="Calibri"/>
          <w:sz w:val="28"/>
          <w:szCs w:val="28"/>
          <w:spacing w:val="24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学分</w:t>
      </w:r>
      <w:r>
        <w:rPr>
          <w:rFonts w:ascii="SimSun" w:hAnsi="SimSun" w:eastAsia="SimSun" w:cs="SimSun"/>
          <w:sz w:val="28"/>
          <w:szCs w:val="28"/>
          <w:spacing w:val="-63"/>
        </w:rPr>
        <w:t>），</w:t>
      </w:r>
      <w:r>
        <w:rPr>
          <w:rFonts w:ascii="SimSun" w:hAnsi="SimSun" w:eastAsia="SimSun" w:cs="SimSun"/>
          <w:sz w:val="28"/>
          <w:szCs w:val="28"/>
          <w:spacing w:val="-7"/>
        </w:rPr>
        <w:t>其余由各系</w:t>
      </w:r>
      <w:r>
        <w:rPr>
          <w:rFonts w:ascii="SimSun" w:hAnsi="SimSun" w:eastAsia="SimSun" w:cs="SimSun"/>
          <w:sz w:val="28"/>
          <w:szCs w:val="28"/>
          <w:spacing w:val="-8"/>
        </w:rPr>
        <w:t>部根据</w:t>
      </w:r>
      <w:r>
        <w:rPr>
          <w:rFonts w:ascii="SimSun" w:hAnsi="SimSun" w:eastAsia="SimSun" w:cs="SimSun"/>
          <w:sz w:val="28"/>
          <w:szCs w:val="28"/>
          <w:spacing w:val="-2"/>
        </w:rPr>
        <w:t>相关记录核定。</w:t>
      </w:r>
    </w:p>
    <w:p>
      <w:pPr>
        <w:ind w:left="686"/>
        <w:spacing w:before="28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3.</w:t>
      </w:r>
      <w:r>
        <w:rPr>
          <w:rFonts w:ascii="SimSun" w:hAnsi="SimSun" w:eastAsia="SimSun" w:cs="SimSun"/>
          <w:sz w:val="28"/>
          <w:szCs w:val="28"/>
          <w:spacing w:val="-1"/>
        </w:rPr>
        <w:t>鼓励学生获取本专业相关技能证书及学分转化政策。</w:t>
      </w:r>
    </w:p>
    <w:p>
      <w:pPr>
        <w:ind w:left="2979"/>
        <w:spacing w:before="236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3"/>
        </w:rPr>
        <w:t>表</w:t>
      </w:r>
      <w:r>
        <w:rPr>
          <w:rFonts w:ascii="KaiTi" w:hAnsi="KaiTi" w:eastAsia="KaiTi" w:cs="KaiTi"/>
          <w:sz w:val="24"/>
          <w:szCs w:val="24"/>
          <w:spacing w:val="-5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4-11</w:t>
      </w:r>
      <w:r>
        <w:rPr>
          <w:rFonts w:ascii="KaiTi" w:hAnsi="KaiTi" w:eastAsia="KaiTi" w:cs="KaiTi"/>
          <w:sz w:val="24"/>
          <w:szCs w:val="24"/>
          <w:spacing w:val="2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学分转换对应表</w:t>
      </w:r>
    </w:p>
    <w:p>
      <w:pPr>
        <w:spacing w:line="62" w:lineRule="exact"/>
        <w:rPr/>
      </w:pPr>
      <w:r/>
    </w:p>
    <w:tbl>
      <w:tblPr>
        <w:tblStyle w:val="TableNormal"/>
        <w:tblW w:w="85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7"/>
        <w:gridCol w:w="1702"/>
        <w:gridCol w:w="1702"/>
        <w:gridCol w:w="1702"/>
        <w:gridCol w:w="1706"/>
      </w:tblGrid>
      <w:tr>
        <w:trPr>
          <w:trHeight w:val="463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625"/>
              <w:spacing w:before="132" w:line="220" w:lineRule="auto"/>
              <w:rPr/>
            </w:pPr>
            <w:r>
              <w:rPr>
                <w:spacing w:val="-7"/>
              </w:rPr>
              <w:t>项目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2" w:line="220" w:lineRule="auto"/>
              <w:rPr/>
            </w:pPr>
            <w:r>
              <w:rPr>
                <w:spacing w:val="-7"/>
              </w:rPr>
              <w:t>级别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3" w:line="219" w:lineRule="auto"/>
              <w:rPr/>
            </w:pPr>
            <w:r>
              <w:rPr>
                <w:spacing w:val="-6"/>
              </w:rPr>
              <w:t>奖次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2"/>
              <w:spacing w:before="132" w:line="220" w:lineRule="auto"/>
              <w:rPr/>
            </w:pPr>
            <w:r>
              <w:rPr>
                <w:spacing w:val="-8"/>
              </w:rPr>
              <w:t>学分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622"/>
              <w:spacing w:before="132" w:line="221" w:lineRule="auto"/>
              <w:rPr/>
            </w:pPr>
            <w:r>
              <w:rPr>
                <w:spacing w:val="-7"/>
              </w:rPr>
              <w:t>备注</w:t>
            </w:r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78" w:line="219" w:lineRule="auto"/>
              <w:rPr/>
            </w:pPr>
            <w:r>
              <w:rPr>
                <w:spacing w:val="-3"/>
              </w:rPr>
              <w:t>技能大赛</w:t>
            </w:r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0" w:lineRule="auto"/>
              <w:jc w:val="right"/>
              <w:rPr/>
            </w:pPr>
            <w:r>
              <w:rPr>
                <w:spacing w:val="-19"/>
              </w:rPr>
              <w:t>国家（世界级）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0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800"/>
              <w:spacing w:before="179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1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182" w:line="179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497"/>
              <w:spacing w:before="131" w:line="219" w:lineRule="auto"/>
              <w:rPr/>
            </w:pPr>
            <w:r>
              <w:rPr>
                <w:spacing w:val="-4"/>
              </w:rPr>
              <w:t>三等奖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0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8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9"/>
              <w:spacing w:before="182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3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2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8"/>
              <w:spacing w:before="185" w:line="18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144"/>
              <w:spacing w:before="134" w:line="219" w:lineRule="auto"/>
              <w:rPr/>
            </w:pPr>
            <w:r>
              <w:rPr>
                <w:spacing w:val="-3"/>
              </w:rPr>
              <w:t>素质能力大赛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4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9"/>
              <w:spacing w:before="183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52" w:lineRule="auto"/>
        <w:rPr/>
      </w:pPr>
      <w:r/>
    </w:p>
    <w:p>
      <w:pPr>
        <w:ind w:left="3659"/>
        <w:spacing w:before="121" w:line="491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  <w:r>
        <w:rPr>
          <w:rFonts w:ascii="Microsoft YaHei" w:hAnsi="Microsoft YaHei" w:eastAsia="Microsoft YaHei" w:cs="Microsoft YaHei"/>
          <w:sz w:val="28"/>
          <w:szCs w:val="28"/>
          <w:spacing w:val="74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27</w:t>
      </w:r>
      <w:r>
        <w:rPr>
          <w:rFonts w:ascii="Microsoft YaHei" w:hAnsi="Microsoft YaHei" w:eastAsia="Microsoft YaHei" w:cs="Microsoft YaHei"/>
          <w:sz w:val="28"/>
          <w:szCs w:val="28"/>
          <w:spacing w:val="55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91" w:lineRule="exact"/>
        <w:sectPr>
          <w:footerReference w:type="default" r:id="rId11"/>
          <w:pgSz w:w="11906" w:h="16839"/>
          <w:pgMar w:top="1431" w:right="1694" w:bottom="400" w:left="1687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7"/>
        <w:gridCol w:w="1702"/>
        <w:gridCol w:w="1702"/>
        <w:gridCol w:w="1702"/>
        <w:gridCol w:w="1706"/>
      </w:tblGrid>
      <w:tr>
        <w:trPr>
          <w:trHeight w:val="463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2" w:right="130" w:hanging="219"/>
              <w:spacing w:before="87" w:line="277" w:lineRule="auto"/>
              <w:rPr/>
            </w:pPr>
            <w:r>
              <w:rPr>
                <w:spacing w:val="-6"/>
              </w:rPr>
              <w:t>中华优秀传统</w:t>
            </w:r>
            <w:r>
              <w:rPr>
                <w:spacing w:val="-3"/>
              </w:rPr>
              <w:t>文化大赛</w:t>
            </w:r>
          </w:p>
          <w:p>
            <w:pPr>
              <w:pStyle w:val="TableText"/>
              <w:ind w:left="385"/>
              <w:spacing w:line="218" w:lineRule="auto"/>
              <w:rPr/>
            </w:pPr>
            <w:r>
              <w:rPr>
                <w:spacing w:val="-4"/>
              </w:rPr>
              <w:t>学科竞赛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5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5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1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0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0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8"/>
              <w:spacing w:before="180" w:line="18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382"/>
              <w:spacing w:before="132" w:line="219" w:lineRule="auto"/>
              <w:rPr/>
            </w:pPr>
            <w:r>
              <w:rPr>
                <w:spacing w:val="-3"/>
              </w:rPr>
              <w:t>技能考核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2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2" w:line="219" w:lineRule="auto"/>
              <w:rPr/>
            </w:pPr>
            <w:r>
              <w:rPr>
                <w:spacing w:val="-6"/>
              </w:rPr>
              <w:t>合格</w:t>
            </w:r>
          </w:p>
        </w:tc>
        <w:tc>
          <w:tcPr>
            <w:tcW w:w="1702" w:type="dxa"/>
            <w:vAlign w:val="top"/>
          </w:tcPr>
          <w:p>
            <w:pPr>
              <w:ind w:left="808"/>
              <w:spacing w:before="183" w:line="18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40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78" w:line="219" w:lineRule="auto"/>
              <w:rPr/>
            </w:pPr>
            <w:r>
              <w:rPr>
                <w:spacing w:val="-3"/>
              </w:rPr>
              <w:t>国家级职业资格等级证书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2" w:line="219" w:lineRule="auto"/>
              <w:rPr/>
            </w:pPr>
            <w:r>
              <w:rPr>
                <w:spacing w:val="-8"/>
              </w:rPr>
              <w:t>高级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183" w:line="179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40"/>
              <w:spacing w:before="131" w:line="220" w:lineRule="auto"/>
              <w:rPr/>
            </w:pPr>
            <w:r>
              <w:rPr>
                <w:spacing w:val="-16"/>
              </w:rPr>
              <w:t>中级</w:t>
            </w:r>
          </w:p>
        </w:tc>
        <w:tc>
          <w:tcPr>
            <w:tcW w:w="1702" w:type="dxa"/>
            <w:vAlign w:val="top"/>
          </w:tcPr>
          <w:p>
            <w:pPr>
              <w:ind w:left="799"/>
              <w:spacing w:before="181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5" w:line="221" w:lineRule="auto"/>
              <w:rPr/>
            </w:pPr>
            <w:r>
              <w:rPr>
                <w:spacing w:val="-5"/>
              </w:rPr>
              <w:t>初级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4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40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2"/>
              <w:spacing w:before="78" w:line="219" w:lineRule="auto"/>
              <w:rPr/>
            </w:pPr>
            <w:r>
              <w:rPr>
                <w:spacing w:val="-2"/>
              </w:rPr>
              <w:t>评优评先表彰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21"/>
              <w:spacing w:before="133" w:line="220" w:lineRule="auto"/>
              <w:rPr/>
            </w:pPr>
            <w:r>
              <w:rPr>
                <w:spacing w:val="-11"/>
              </w:rPr>
              <w:t>国家级</w:t>
            </w:r>
          </w:p>
        </w:tc>
        <w:tc>
          <w:tcPr>
            <w:tcW w:w="1702" w:type="dxa"/>
            <w:vAlign w:val="top"/>
          </w:tcPr>
          <w:p>
            <w:pPr>
              <w:ind w:left="799"/>
              <w:spacing w:before="182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1"/>
              <w:spacing w:before="134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3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5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ind w:left="808"/>
              <w:spacing w:before="186" w:line="18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4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ind w:left="705"/>
              <w:spacing w:before="183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0.5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28"/>
        <w:spacing w:before="45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十一、附录</w:t>
      </w:r>
    </w:p>
    <w:p>
      <w:pPr>
        <w:pStyle w:val="BodyText"/>
        <w:spacing w:line="254" w:lineRule="auto"/>
        <w:rPr/>
      </w:pPr>
      <w:r/>
    </w:p>
    <w:p>
      <w:pPr>
        <w:ind w:left="1924"/>
        <w:spacing w:before="91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4-12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专业人才培养方案变更审批表</w:t>
      </w:r>
    </w:p>
    <w:p>
      <w:pPr>
        <w:spacing w:before="63"/>
        <w:rPr/>
      </w:pPr>
      <w:r/>
    </w:p>
    <w:tbl>
      <w:tblPr>
        <w:tblStyle w:val="TableNormal"/>
        <w:tblW w:w="84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63"/>
        <w:gridCol w:w="4980"/>
      </w:tblGrid>
      <w:tr>
        <w:trPr>
          <w:trHeight w:val="594" w:hRule="atLeast"/>
        </w:trPr>
        <w:tc>
          <w:tcPr>
            <w:tcW w:w="3463" w:type="dxa"/>
            <w:vAlign w:val="top"/>
          </w:tcPr>
          <w:p>
            <w:pPr>
              <w:pStyle w:val="TableText"/>
              <w:ind w:left="1260"/>
              <w:spacing w:before="199" w:line="220" w:lineRule="auto"/>
              <w:rPr/>
            </w:pPr>
            <w:r>
              <w:rPr>
                <w:spacing w:val="-3"/>
              </w:rPr>
              <w:t>专业名称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3463" w:type="dxa"/>
            <w:vAlign w:val="top"/>
          </w:tcPr>
          <w:p>
            <w:pPr>
              <w:pStyle w:val="TableText"/>
              <w:ind w:left="1265"/>
              <w:spacing w:before="196" w:line="219" w:lineRule="auto"/>
              <w:rPr/>
            </w:pPr>
            <w:r>
              <w:rPr>
                <w:spacing w:val="-4"/>
              </w:rPr>
              <w:t>实施对象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3463" w:type="dxa"/>
            <w:vAlign w:val="top"/>
          </w:tcPr>
          <w:p>
            <w:pPr>
              <w:pStyle w:val="TableText"/>
              <w:ind w:left="1259"/>
              <w:spacing w:before="196" w:line="221" w:lineRule="auto"/>
              <w:rPr/>
            </w:pPr>
            <w:r>
              <w:rPr>
                <w:spacing w:val="-3"/>
              </w:rPr>
              <w:t>变更原因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3463" w:type="dxa"/>
            <w:vAlign w:val="top"/>
          </w:tcPr>
          <w:p>
            <w:pPr>
              <w:pStyle w:val="TableText"/>
              <w:ind w:left="1259"/>
              <w:spacing w:before="195" w:line="219" w:lineRule="auto"/>
              <w:rPr/>
            </w:pPr>
            <w:r>
              <w:rPr>
                <w:spacing w:val="-3"/>
              </w:rPr>
              <w:t>变更内容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3463" w:type="dxa"/>
            <w:vAlign w:val="top"/>
          </w:tcPr>
          <w:p>
            <w:pPr>
              <w:pStyle w:val="TableText"/>
              <w:ind w:left="900"/>
              <w:spacing w:before="196" w:line="219" w:lineRule="auto"/>
              <w:rPr/>
            </w:pPr>
            <w:r>
              <w:rPr>
                <w:spacing w:val="-2"/>
              </w:rPr>
              <w:t>专业负责人意见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3463" w:type="dxa"/>
            <w:vAlign w:val="top"/>
          </w:tcPr>
          <w:p>
            <w:pPr>
              <w:pStyle w:val="TableText"/>
              <w:ind w:left="784"/>
              <w:spacing w:before="196" w:line="219" w:lineRule="auto"/>
              <w:rPr/>
            </w:pPr>
            <w:r>
              <w:rPr>
                <w:spacing w:val="-2"/>
              </w:rPr>
              <w:t>系部主任审核意见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3463" w:type="dxa"/>
            <w:vAlign w:val="top"/>
          </w:tcPr>
          <w:p>
            <w:pPr>
              <w:pStyle w:val="TableText"/>
              <w:ind w:left="180"/>
              <w:spacing w:before="196" w:line="219" w:lineRule="auto"/>
              <w:rPr/>
            </w:pPr>
            <w:r>
              <w:rPr>
                <w:spacing w:val="-1"/>
              </w:rPr>
              <w:t>专业建设指导委员会审核意见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3463" w:type="dxa"/>
            <w:vAlign w:val="top"/>
          </w:tcPr>
          <w:p>
            <w:pPr>
              <w:pStyle w:val="TableText"/>
              <w:ind w:left="1021"/>
              <w:spacing w:before="197" w:line="219" w:lineRule="auto"/>
              <w:rPr/>
            </w:pPr>
            <w:r>
              <w:rPr>
                <w:spacing w:val="-2"/>
              </w:rPr>
              <w:t>主管校长意见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3463" w:type="dxa"/>
            <w:vAlign w:val="top"/>
          </w:tcPr>
          <w:p>
            <w:pPr>
              <w:pStyle w:val="TableText"/>
              <w:ind w:left="1260"/>
              <w:spacing w:before="206" w:line="219" w:lineRule="auto"/>
              <w:rPr/>
            </w:pPr>
            <w:r>
              <w:rPr>
                <w:spacing w:val="-3"/>
              </w:rPr>
              <w:t>校长意见</w:t>
            </w:r>
          </w:p>
        </w:tc>
        <w:tc>
          <w:tcPr>
            <w:tcW w:w="4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27"/>
      <w:pgSz w:w="11906" w:h="16839"/>
      <w:pgMar w:top="1431" w:right="1694" w:bottom="1091" w:left="1687" w:header="0" w:footer="6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  1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47" w:lineRule="auto"/>
      <w:rPr/>
    </w:pPr>
    <w:r>
      <w:pict>
        <v:shape id="_x0000_s2" style="position:absolute;margin-left:84.81pt;margin-top:758.75pt;mso-position-vertical-relative:page;mso-position-horizontal-relative:page;width:425.7pt;height:0.5pt;z-index:251658240;" o:allowincell="f" filled="false" strokecolor="#000000" strokeweight="0.48pt" coordsize="8514,10" coordorigin="0,0" path="m0,4l8513,4e">
          <v:stroke joinstyle="bevel" miterlimit="2"/>
        </v:shape>
      </w:pict>
    </w:r>
    <w:r/>
  </w:p>
  <w:p>
    <w:pPr>
      <w:ind w:left="3650"/>
      <w:spacing w:before="120" w:line="241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11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12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13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14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8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15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6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16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6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17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6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18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2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19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2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2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20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21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22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24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25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26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28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3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4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  5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6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7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8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8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9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9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image" Target="media/image1.png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0" Type="http://schemas.openxmlformats.org/officeDocument/2006/relationships/fontTable" Target="fontTable.xml"/><Relationship Id="rId3" Type="http://schemas.openxmlformats.org/officeDocument/2006/relationships/footer" Target="footer3.xml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Ciao屿.</dc:creator>
  <dcterms:created xsi:type="dcterms:W3CDTF">2025-12-26T14:54:33Z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2025-12-29T10:07:24</vt:filetime>
  </property>
</Properties>
</file>